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4" o:title="fsURmo" recolor="t" type="frame"/>
    </v:background>
  </w:background>
  <w:body>
    <w:p w14:paraId="3A0FAF7A" w14:textId="77777777" w:rsidR="00FB51F3" w:rsidRDefault="00C915A1" w:rsidP="003C3D57">
      <w:pPr>
        <w:pStyle w:val="a5"/>
        <w:keepNext/>
        <w:spacing w:after="0"/>
        <w:jc w:val="center"/>
        <w:rPr>
          <w:emboss/>
          <w:color w:val="FFFFFF" w:themeColor="background1"/>
          <w:sz w:val="28"/>
          <w:u w:val="single" w:color="F69200" w:themeColor="accent3"/>
        </w:rPr>
      </w:pPr>
      <w:r>
        <w:rPr>
          <w:noProof/>
          <w:color w:val="FFFFFF" w:themeColor="background1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71552" behindDoc="1" locked="0" layoutInCell="1" allowOverlap="1" wp14:anchorId="1052E8EE" wp14:editId="57BEAA95">
            <wp:simplePos x="0" y="0"/>
            <wp:positionH relativeFrom="column">
              <wp:posOffset>7439025</wp:posOffset>
            </wp:positionH>
            <wp:positionV relativeFrom="paragraph">
              <wp:posOffset>-257175</wp:posOffset>
            </wp:positionV>
            <wp:extent cx="647700" cy="714375"/>
            <wp:effectExtent l="19050" t="0" r="0" b="0"/>
            <wp:wrapTight wrapText="bothSides">
              <wp:wrapPolygon edited="0">
                <wp:start x="8894" y="0"/>
                <wp:lineTo x="3812" y="3456"/>
                <wp:lineTo x="635" y="6912"/>
                <wp:lineTo x="-635" y="19584"/>
                <wp:lineTo x="2541" y="21312"/>
                <wp:lineTo x="5718" y="21312"/>
                <wp:lineTo x="15882" y="21312"/>
                <wp:lineTo x="18424" y="21312"/>
                <wp:lineTo x="21600" y="19584"/>
                <wp:lineTo x="21600" y="16704"/>
                <wp:lineTo x="20965" y="10368"/>
                <wp:lineTo x="20965" y="7488"/>
                <wp:lineTo x="17788" y="3456"/>
                <wp:lineTo x="12706" y="0"/>
                <wp:lineTo x="8894" y="0"/>
              </wp:wrapPolygon>
            </wp:wrapTight>
            <wp:docPr id="6" name="Рисунок 2" descr="https://huntmap.ru/wp-content/uploads/2012/11/Coat_of_arms_of_Nizhny_Novgorod_Region.svg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huntmap.ru/wp-content/uploads/2012/11/Coat_of_arms_of_Nizhny_Novgorod_Region.svg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8FB">
        <w:rPr>
          <w:emboss/>
          <w:noProof/>
          <w:color w:val="FFFFFF" w:themeColor="background1"/>
          <w:sz w:val="28"/>
          <w:u w:val="single" w:color="F69200" w:themeColor="accent3"/>
        </w:rPr>
        <w:pict w14:anchorId="48A2F1D7">
          <v:roundrect id="_x0000_s1036" style="position:absolute;left:0;text-align:left;margin-left:3.55pt;margin-top:-21pt;width:390.4pt;height:63.75pt;z-index:251670528;mso-position-horizontal-relative:text;mso-position-vertical-relative:text;mso-width-relative:margin;mso-height-relative:margin" arcsize="10923f" fillcolor="#ffbe60 [1942]" strokecolor="#ffbe60 [1942]" strokeweight="1pt">
            <v:fill opacity="42598f" color2="#ffe9ca [662]" angle="-45" focus="-50%" type="gradient"/>
            <v:shadow on="t" type="perspective" color="#7a4800 [1606]" opacity=".5" offset="1pt" offset2="-3pt"/>
            <v:textbox style="mso-next-textbox:#_x0000_s1036">
              <w:txbxContent>
                <w:p w14:paraId="32AD34EA" w14:textId="77777777" w:rsidR="002A7A12" w:rsidRPr="00E97139" w:rsidRDefault="002A7A12" w:rsidP="00FB51F3">
                  <w:pPr>
                    <w:pStyle w:val="a5"/>
                    <w:keepNext/>
                    <w:spacing w:after="0" w:line="240" w:lineRule="atLeast"/>
                    <w:jc w:val="center"/>
                    <w:rPr>
                      <w:rFonts w:asciiTheme="majorHAnsi" w:hAnsiTheme="majorHAnsi"/>
                      <w:bCs w:val="0"/>
                      <w:caps/>
                      <w:color w:val="000000" w:themeColor="text1"/>
                      <w:sz w:val="36"/>
                      <w:szCs w:val="22"/>
                    </w:rPr>
                  </w:pPr>
                  <w:r w:rsidRPr="00E97139">
                    <w:rPr>
                      <w:rFonts w:asciiTheme="majorHAnsi" w:hAnsiTheme="majorHAnsi"/>
                      <w:bCs w:val="0"/>
                      <w:caps/>
                      <w:color w:val="000000" w:themeColor="text1"/>
                      <w:sz w:val="36"/>
                      <w:szCs w:val="22"/>
                    </w:rPr>
                    <w:t xml:space="preserve">П А М Я Т К А </w:t>
                  </w:r>
                </w:p>
                <w:p w14:paraId="39D3BAD7" w14:textId="77777777" w:rsidR="002A7A12" w:rsidRPr="00E97139" w:rsidRDefault="002A7A12" w:rsidP="00FB51F3">
                  <w:pPr>
                    <w:jc w:val="center"/>
                    <w:rPr>
                      <w:rFonts w:asciiTheme="majorHAnsi" w:hAnsiTheme="majorHAnsi"/>
                      <w:b/>
                      <w:caps/>
                      <w:sz w:val="24"/>
                    </w:rPr>
                  </w:pPr>
                  <w:r w:rsidRPr="00E97139">
                    <w:rPr>
                      <w:rFonts w:asciiTheme="majorHAnsi" w:hAnsiTheme="majorHAnsi"/>
                      <w:b/>
                      <w:caps/>
                      <w:sz w:val="24"/>
                    </w:rPr>
                    <w:t>для граждан, имеющих право на получение набора социальных услуг</w:t>
                  </w:r>
                </w:p>
                <w:p w14:paraId="0AB3AF0A" w14:textId="77777777" w:rsidR="002A7A12" w:rsidRDefault="002A7A12"/>
              </w:txbxContent>
            </v:textbox>
          </v:roundrect>
        </w:pict>
      </w:r>
      <w:r w:rsidR="0035676D">
        <w:rPr>
          <w:noProof/>
          <w:color w:val="FFFFFF" w:themeColor="background1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74624" behindDoc="1" locked="0" layoutInCell="1" allowOverlap="1" wp14:anchorId="2E24AB89" wp14:editId="4FD565DC">
            <wp:simplePos x="0" y="0"/>
            <wp:positionH relativeFrom="column">
              <wp:posOffset>-314325</wp:posOffset>
            </wp:positionH>
            <wp:positionV relativeFrom="paragraph">
              <wp:posOffset>-85725</wp:posOffset>
            </wp:positionV>
            <wp:extent cx="2019300" cy="476250"/>
            <wp:effectExtent l="0" t="0" r="0" b="0"/>
            <wp:wrapTight wrapText="bothSides">
              <wp:wrapPolygon edited="0">
                <wp:start x="1223" y="3456"/>
                <wp:lineTo x="1019" y="16416"/>
                <wp:lineTo x="9374" y="16416"/>
                <wp:lineTo x="12430" y="16416"/>
                <wp:lineTo x="20174" y="16416"/>
                <wp:lineTo x="20581" y="5184"/>
                <wp:lineTo x="17321" y="3456"/>
                <wp:lineTo x="1223" y="3456"/>
              </wp:wrapPolygon>
            </wp:wrapTight>
            <wp:docPr id="11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16224" cy="432048"/>
                      <a:chOff x="1115616" y="692696"/>
                      <a:chExt cx="2016224" cy="432048"/>
                    </a:xfrm>
                  </a:grpSpPr>
                  <a:sp>
                    <a:nvSpPr>
                      <a:cNvPr id="1026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15616" y="692696"/>
                        <a:ext cx="2016224" cy="4320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Arial" pitchFamily="34" charset="0"/>
                            </a:rPr>
                            <a:t>Отделение Пенсионного фонда РФ по Нижегородской области</a:t>
                          </a: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35676D">
        <w:rPr>
          <w:noProof/>
          <w:color w:val="FFFFFF" w:themeColor="background1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73600" behindDoc="1" locked="0" layoutInCell="1" allowOverlap="1" wp14:anchorId="48B18083" wp14:editId="5C9C0864">
            <wp:simplePos x="0" y="0"/>
            <wp:positionH relativeFrom="column">
              <wp:posOffset>1704975</wp:posOffset>
            </wp:positionH>
            <wp:positionV relativeFrom="paragraph">
              <wp:posOffset>-161925</wp:posOffset>
            </wp:positionV>
            <wp:extent cx="552450" cy="552450"/>
            <wp:effectExtent l="19050" t="0" r="0" b="0"/>
            <wp:wrapTight wrapText="bothSides">
              <wp:wrapPolygon edited="0">
                <wp:start x="7448" y="0"/>
                <wp:lineTo x="0" y="4469"/>
                <wp:lineTo x="-745" y="20855"/>
                <wp:lineTo x="21600" y="20855"/>
                <wp:lineTo x="21600" y="14152"/>
                <wp:lineTo x="20855" y="11917"/>
                <wp:lineTo x="21600" y="8193"/>
                <wp:lineTo x="20855" y="5214"/>
                <wp:lineTo x="13407" y="0"/>
                <wp:lineTo x="7448" y="0"/>
              </wp:wrapPolygon>
            </wp:wrapTight>
            <wp:docPr id="9" name="Рисунок 4" descr="https://pbs.twimg.com/profile_images/534990089823072256/Zfipo1f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pbs.twimg.com/profile_images/534990089823072256/Zfipo1f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76D">
        <w:rPr>
          <w:noProof/>
          <w:color w:val="FFFFFF" w:themeColor="background1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72576" behindDoc="1" locked="0" layoutInCell="1" allowOverlap="1" wp14:anchorId="68FAC642" wp14:editId="7794BB53">
            <wp:simplePos x="0" y="0"/>
            <wp:positionH relativeFrom="column">
              <wp:posOffset>7943850</wp:posOffset>
            </wp:positionH>
            <wp:positionV relativeFrom="paragraph">
              <wp:posOffset>-161925</wp:posOffset>
            </wp:positionV>
            <wp:extent cx="2162175" cy="552450"/>
            <wp:effectExtent l="0" t="0" r="0" b="0"/>
            <wp:wrapTight wrapText="bothSides">
              <wp:wrapPolygon edited="0">
                <wp:start x="1142" y="2979"/>
                <wp:lineTo x="1142" y="8938"/>
                <wp:lineTo x="3996" y="14152"/>
                <wp:lineTo x="7612" y="14152"/>
                <wp:lineTo x="10467" y="14152"/>
                <wp:lineTo x="20363" y="14152"/>
                <wp:lineTo x="20173" y="3724"/>
                <wp:lineTo x="3045" y="2979"/>
                <wp:lineTo x="1142" y="2979"/>
              </wp:wrapPolygon>
            </wp:wrapTight>
            <wp:docPr id="7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60240" cy="504056"/>
                      <a:chOff x="5292080" y="692696"/>
                      <a:chExt cx="2160240" cy="504056"/>
                    </a:xfrm>
                  </a:grpSpPr>
                  <a:sp>
                    <a:nvSpPr>
                      <a:cNvPr id="11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292080" y="692696"/>
                        <a:ext cx="2160240" cy="5040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Arial" pitchFamily="34" charset="0"/>
                            </a:rPr>
                            <a:t>Министерство здравоохранения Нижегородской области</a:t>
                          </a: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14:paraId="06CBB3D0" w14:textId="77777777" w:rsidR="00FB51F3" w:rsidRDefault="00FB51F3" w:rsidP="003C3D57">
      <w:pPr>
        <w:pStyle w:val="a5"/>
        <w:keepNext/>
        <w:spacing w:after="0"/>
        <w:jc w:val="center"/>
        <w:rPr>
          <w:emboss/>
          <w:color w:val="FFFFFF" w:themeColor="background1"/>
          <w:sz w:val="28"/>
          <w:u w:val="single" w:color="F69200" w:themeColor="accent3"/>
        </w:rPr>
      </w:pPr>
    </w:p>
    <w:p w14:paraId="4FBDF9E5" w14:textId="77777777" w:rsidR="00FB078E" w:rsidRDefault="00B938FB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w:pict w14:anchorId="1FE347D4">
          <v:roundrect id="_x0000_s1027" style="position:absolute;left:0;text-align:left;margin-left:-10.55pt;margin-top:16.05pt;width:790.5pt;height:26.8pt;z-index:251658240;mso-position-horizontal-relative:margin" arcsize="10923f" fillcolor="white [3201]" strokecolor="#ffbe60 [1942]" strokeweight="1pt">
            <v:fill color2="#ffd395 [1302]" focusposition="1" focussize="" focus="100%" type="gradient"/>
            <v:shadow on="t" type="perspective" color="#7a4800 [1606]" opacity=".5" offset="1pt" offset2="-3pt"/>
            <v:textbox style="mso-next-textbox:#_x0000_s1027">
              <w:txbxContent>
                <w:p w14:paraId="292D27B4" w14:textId="77777777" w:rsidR="002A7A12" w:rsidRPr="0031558F" w:rsidRDefault="002A7A12" w:rsidP="005A7E50">
                  <w:pPr>
                    <w:spacing w:line="240" w:lineRule="auto"/>
                    <w:jc w:val="center"/>
                    <w:rPr>
                      <w:sz w:val="20"/>
                    </w:rPr>
                  </w:pPr>
                  <w:r w:rsidRPr="0031558F">
                    <w:rPr>
                      <w:sz w:val="20"/>
                    </w:rPr>
                    <w:t>В течение всей жизни человеку приходится делать выбор. Зачастую, принимая то или иное решение, мы не всегда осознаём его важность или не задумываемся о компенсациях.</w:t>
                  </w:r>
                </w:p>
              </w:txbxContent>
            </v:textbox>
            <w10:wrap anchorx="margin"/>
          </v:roundrect>
        </w:pict>
      </w:r>
    </w:p>
    <w:p w14:paraId="46289D09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1F1D29C1" w14:textId="77777777" w:rsidR="00FB078E" w:rsidRDefault="00B938FB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w:pict w14:anchorId="6D476069">
          <v:roundrect id="_x0000_s1031" style="position:absolute;left:0;text-align:left;margin-left:-10.55pt;margin-top:15.65pt;width:790.5pt;height:34.5pt;z-index:251664384;mso-position-horizontal-relative:margin" arcsize="10923f" fillcolor="white [3201]" strokecolor="#ffbe60 [1942]" strokeweight="1pt">
            <v:fill color2="#ffd395 [1302]" focusposition="1" focussize="" focus="100%" type="gradient"/>
            <v:shadow on="t" type="perspective" color="#7a4800 [1606]" opacity=".5" offset="1pt" offset2="-3pt"/>
            <v:textbox style="mso-next-textbox:#_x0000_s1031">
              <w:txbxContent>
                <w:p w14:paraId="203007E2" w14:textId="77777777" w:rsidR="002A7A12" w:rsidRPr="0031558F" w:rsidRDefault="002A7A12" w:rsidP="005A7E50">
                  <w:pPr>
                    <w:spacing w:line="240" w:lineRule="auto"/>
                    <w:jc w:val="center"/>
                    <w:rPr>
                      <w:sz w:val="20"/>
                    </w:rPr>
                  </w:pPr>
                  <w:r w:rsidRPr="0031558F">
                    <w:rPr>
                      <w:sz w:val="20"/>
                    </w:rPr>
                    <w:t>На первый взгляд выбор между НСУ и ЕДВ не кажется судьбоносным, и люди всё чаще выбирают денежное пособие. Но правильно ли это?</w:t>
                  </w:r>
                  <w:r w:rsidRPr="00617981">
                    <w:rPr>
                      <w:color w:val="FF7417"/>
                      <w:sz w:val="20"/>
                    </w:rPr>
                    <w:t xml:space="preserve"> </w:t>
                  </w:r>
                  <w:r w:rsidRPr="00617981">
                    <w:rPr>
                      <w:b/>
                      <w:sz w:val="20"/>
                    </w:rPr>
                    <w:t>В чем же опасность принятия необдуманного решения об отказе от НСУ в части лекарственного обеспечения в пользу ЕДВ?</w:t>
                  </w:r>
                </w:p>
                <w:p w14:paraId="6DAB2232" w14:textId="77777777" w:rsidR="002A7A12" w:rsidRPr="007D15FA" w:rsidRDefault="002A7A12" w:rsidP="007D15FA">
                  <w:pPr>
                    <w:jc w:val="center"/>
                  </w:pPr>
                  <w:r>
                    <w:t>с</w:t>
                  </w:r>
                  <w:r w:rsidRPr="007D15FA">
                    <w:t>остояние Вашего здоровья может ухудшиться</w:t>
                  </w:r>
                </w:p>
                <w:p w14:paraId="594BC1BD" w14:textId="77777777" w:rsidR="002A7A12" w:rsidRPr="00F45E73" w:rsidRDefault="002A7A12" w:rsidP="0004593B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14:paraId="3CD78F87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34AA13A6" w14:textId="77777777" w:rsidR="00FB078E" w:rsidRDefault="00B938FB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caps/>
          <w:noProof/>
          <w:color w:val="auto"/>
          <w:sz w:val="28"/>
          <w:u w:val="single" w:color="F69200" w:themeColor="accent3"/>
          <w:lang w:eastAsia="ru-RU"/>
        </w:rPr>
        <w:pict w14:anchorId="664A988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474.85pt;margin-top:15.95pt;width:71.9pt;height:12.75pt;z-index:251680768" o:connectortype="straight" strokecolor="#f69200 [3206]" strokeweight="1pt">
            <v:stroke dashstyle="dash" endarrow="block"/>
            <v:shadow color="#868686"/>
          </v:shape>
        </w:pict>
      </w:r>
      <w:r>
        <w:rPr>
          <w:caps/>
          <w:noProof/>
          <w:color w:val="auto"/>
          <w:sz w:val="28"/>
          <w:u w:val="single" w:color="F69200" w:themeColor="accent3"/>
          <w:lang w:eastAsia="ru-RU"/>
        </w:rPr>
        <w:pict w14:anchorId="56CA3A99">
          <v:shape id="_x0000_s1046" type="#_x0000_t32" style="position:absolute;left:0;text-align:left;margin-left:152.25pt;margin-top:15.95pt;width:70.2pt;height:31.5pt;flip:x;z-index:251682816" o:connectortype="straight" strokecolor="#f69200 [3206]" strokeweight="1pt">
            <v:stroke dashstyle="dash" endarrow="block"/>
            <v:shadow color="#868686"/>
          </v:shape>
        </w:pict>
      </w:r>
    </w:p>
    <w:p w14:paraId="7BC08677" w14:textId="77777777" w:rsidR="00FB078E" w:rsidRDefault="00B938FB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w:pict w14:anchorId="2736EB55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7" type="#_x0000_t116" style="position:absolute;left:0;text-align:left;margin-left:453.75pt;margin-top:11.6pt;width:301.45pt;height:75pt;z-index:251675648" fillcolor="white [3201]" strokecolor="#f69200 [3206]" strokeweight="1pt">
            <v:fill color2="#ffd395 [1302]" focusposition="1" focussize="" focus="100%" type="gradient"/>
            <v:stroke dashstyle="dash"/>
            <v:shadow on="t" type="perspective" color="#7a4800 [1606]" opacity=".5" offset="1pt" offset2="-3pt"/>
            <v:textbox style="mso-next-textbox:#_x0000_s1037">
              <w:txbxContent>
                <w:p w14:paraId="1E32C992" w14:textId="77777777" w:rsidR="002A7A12" w:rsidRPr="004C7769" w:rsidRDefault="002A7A12" w:rsidP="003844EC">
                  <w:pPr>
                    <w:spacing w:after="0" w:line="240" w:lineRule="atLeast"/>
                    <w:jc w:val="center"/>
                    <w:rPr>
                      <w:sz w:val="24"/>
                    </w:rPr>
                  </w:pPr>
                  <w:r w:rsidRPr="004C7769">
                    <w:rPr>
                      <w:sz w:val="20"/>
                    </w:rPr>
                    <w:t>возможны обострения давно не беспокоивших Вас хронических заболеваний. Их характер становится затяжным, что потребует длительного лечения, подбора комбинированной терапии, увеличении стоимости лечения</w:t>
                  </w:r>
                </w:p>
              </w:txbxContent>
            </v:textbox>
          </v:shape>
        </w:pict>
      </w:r>
      <w:r w:rsidR="0031558F">
        <w:rPr>
          <w:caps/>
          <w:noProof/>
          <w:color w:val="auto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78720" behindDoc="1" locked="0" layoutInCell="1" allowOverlap="1" wp14:anchorId="00EED700" wp14:editId="65BADA8A">
            <wp:simplePos x="0" y="0"/>
            <wp:positionH relativeFrom="margin">
              <wp:posOffset>3924300</wp:posOffset>
            </wp:positionH>
            <wp:positionV relativeFrom="paragraph">
              <wp:posOffset>118745</wp:posOffset>
            </wp:positionV>
            <wp:extent cx="1489075" cy="952500"/>
            <wp:effectExtent l="57150" t="19050" r="53975" b="38100"/>
            <wp:wrapTight wrapText="bothSides">
              <wp:wrapPolygon edited="0">
                <wp:start x="7737" y="-432"/>
                <wp:lineTo x="4698" y="432"/>
                <wp:lineTo x="-276" y="4752"/>
                <wp:lineTo x="-829" y="13392"/>
                <wp:lineTo x="2487" y="20304"/>
                <wp:lineTo x="3040" y="20736"/>
                <wp:lineTo x="7185" y="22464"/>
                <wp:lineTo x="7737" y="22464"/>
                <wp:lineTo x="13540" y="22464"/>
                <wp:lineTo x="14093" y="22464"/>
                <wp:lineTo x="18238" y="20736"/>
                <wp:lineTo x="18238" y="20304"/>
                <wp:lineTo x="18791" y="20304"/>
                <wp:lineTo x="22107" y="14256"/>
                <wp:lineTo x="22107" y="13392"/>
                <wp:lineTo x="22383" y="13392"/>
                <wp:lineTo x="22107" y="8640"/>
                <wp:lineTo x="21554" y="6480"/>
                <wp:lineTo x="21830" y="4752"/>
                <wp:lineTo x="17133" y="864"/>
                <wp:lineTo x="13540" y="-432"/>
                <wp:lineTo x="7737" y="-432"/>
              </wp:wrapPolygon>
            </wp:wrapTight>
            <wp:docPr id="1" name="Рисунок 1" descr="https://wearescientistsblog.files.wordpress.com/2013/06/checking-blood-pressure1.jpg?w=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arescientistsblog.files.wordpress.com/2013/06/checking-blood-pressure1.jpg?w=9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952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3F38828" w14:textId="77777777" w:rsidR="00FB078E" w:rsidRDefault="00B938FB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caps/>
          <w:noProof/>
          <w:color w:val="auto"/>
          <w:sz w:val="28"/>
          <w:u w:val="single" w:color="F69200" w:themeColor="accent3"/>
          <w:lang w:eastAsia="ru-RU"/>
        </w:rPr>
        <w:pict w14:anchorId="4C5EBB2C">
          <v:shape id="_x0000_s1038" type="#_x0000_t116" style="position:absolute;left:0;text-align:left;margin-left:3pt;margin-top:13.3pt;width:286.5pt;height:34.5pt;z-index:251657215;mso-position-horizontal-relative:text;mso-position-vertical-relative:text" fillcolor="white [3201]" strokecolor="#f69200 [3206]" strokeweight="1pt">
            <v:fill color2="#ffd395 [1302]" focusposition="1" focussize="" focus="100%" type="gradient"/>
            <v:stroke dashstyle="dash"/>
            <v:shadow on="t" type="perspective" color="#7a4800 [1606]" opacity=".5" offset="1pt" offset2="-3pt"/>
            <v:textbox style="mso-next-textbox:#_x0000_s1038">
              <w:txbxContent>
                <w:p w14:paraId="479C0435" w14:textId="77777777" w:rsidR="002A7A12" w:rsidRPr="004C7769" w:rsidRDefault="002A7A12" w:rsidP="00C62B60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69">
                    <w:rPr>
                      <w:sz w:val="20"/>
                      <w:szCs w:val="20"/>
                    </w:rPr>
                    <w:t>состояние Вашего здоровья может ухудшиться</w:t>
                  </w:r>
                </w:p>
                <w:p w14:paraId="475A35A7" w14:textId="77777777" w:rsidR="002A7A12" w:rsidRPr="002858A5" w:rsidRDefault="002A7A12" w:rsidP="005A7E50">
                  <w:pPr>
                    <w:spacing w:line="240" w:lineRule="auto"/>
                    <w:jc w:val="center"/>
                    <w:rPr>
                      <w:sz w:val="18"/>
                    </w:rPr>
                  </w:pPr>
                </w:p>
                <w:p w14:paraId="6AC91DAF" w14:textId="77777777" w:rsidR="002A7A12" w:rsidRPr="00530A0C" w:rsidRDefault="002A7A12" w:rsidP="007D15FA"/>
              </w:txbxContent>
            </v:textbox>
          </v:shape>
        </w:pict>
      </w:r>
    </w:p>
    <w:p w14:paraId="50BB22FF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363A80E1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7D6F1552" w14:textId="77777777" w:rsidR="00C82C17" w:rsidRDefault="00C82C17" w:rsidP="00A7784D">
      <w:pPr>
        <w:rPr>
          <w:lang w:eastAsia="ru-RU"/>
        </w:rPr>
      </w:pPr>
    </w:p>
    <w:p w14:paraId="2991E5F9" w14:textId="77777777" w:rsidR="00C82C17" w:rsidRDefault="00B938FB" w:rsidP="00A7784D">
      <w:pPr>
        <w:rPr>
          <w:lang w:eastAsia="ru-RU"/>
        </w:rPr>
      </w:pPr>
      <w:r>
        <w:rPr>
          <w:noProof/>
          <w:lang w:eastAsia="ru-RU"/>
        </w:rPr>
        <w:pict w14:anchorId="693F6086">
          <v:roundrect id="_x0000_s1050" style="position:absolute;margin-left:203.25pt;margin-top:10pt;width:198.75pt;height:39.05pt;z-index:251687936;mso-width-relative:margin;mso-height-relative:margin" arcsize="10923f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>
              <w:txbxContent>
                <w:p w14:paraId="3D73BD99" w14:textId="77777777" w:rsidR="002A7A12" w:rsidRPr="006322F9" w:rsidRDefault="002A7A12" w:rsidP="006322F9">
                  <w:pPr>
                    <w:spacing w:after="0" w:line="240" w:lineRule="auto"/>
                    <w:jc w:val="center"/>
                    <w:rPr>
                      <w:rFonts w:cs="Times New Roman"/>
                      <w:sz w:val="20"/>
                      <w:szCs w:val="26"/>
                      <w:u w:val="single"/>
                    </w:rPr>
                  </w:pPr>
                  <w:r w:rsidRPr="00BC13C7">
                    <w:rPr>
                      <w:rFonts w:cs="Times New Roman"/>
                      <w:sz w:val="20"/>
                      <w:szCs w:val="26"/>
                    </w:rPr>
                    <w:t>Сможет ли денежная компенсация обеспечить Вам полноценное лечение?</w:t>
                  </w:r>
                </w:p>
              </w:txbxContent>
            </v:textbox>
          </v:roundrect>
        </w:pict>
      </w:r>
      <w:r>
        <w:rPr>
          <w:noProof/>
        </w:rPr>
        <w:pict w14:anchorId="3F66D0D8">
          <v:roundrect id="_x0000_s1047" style="position:absolute;margin-left:427.5pt;margin-top:13.75pt;width:353.85pt;height:70.5pt;z-index:251684864;mso-width-relative:margin;mso-height-relative:margin" arcsize="10923f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>
              <w:txbxContent>
                <w:p w14:paraId="787F79E6" w14:textId="77777777" w:rsidR="002A7A12" w:rsidRPr="00186174" w:rsidRDefault="002A7A12" w:rsidP="006322F9">
                  <w:pPr>
                    <w:spacing w:after="0" w:line="240" w:lineRule="auto"/>
                    <w:ind w:left="142" w:right="124"/>
                    <w:jc w:val="center"/>
                    <w:rPr>
                      <w:rFonts w:cs="Times New Roman"/>
                      <w:sz w:val="20"/>
                    </w:rPr>
                  </w:pPr>
                  <w:r w:rsidRPr="00186174">
                    <w:rPr>
                      <w:rFonts w:cs="Times New Roman"/>
                      <w:sz w:val="20"/>
                    </w:rPr>
                    <w:t>Имея в своей практике много примеров необдуманного отказа от НСУ, мы считаем своим долгом предупредить Вас:</w:t>
                  </w:r>
                </w:p>
                <w:p w14:paraId="4D746E54" w14:textId="77777777" w:rsidR="002A7A12" w:rsidRPr="00186174" w:rsidRDefault="002A7A12" w:rsidP="006322F9">
                  <w:pPr>
                    <w:spacing w:after="0" w:line="240" w:lineRule="auto"/>
                    <w:ind w:left="142" w:right="124" w:firstLine="426"/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186174">
                    <w:rPr>
                      <w:rFonts w:cs="Times New Roman"/>
                      <w:b/>
                      <w:sz w:val="20"/>
                    </w:rPr>
                    <w:t>В СЛУЧАЕ УХУДШЕНИЯ ЗДОРОВЬЯ, ПОКУПАТЬ НЕОБХОДИМЫЕ ЛЕКАРСТВЕННЫЕ ПРЕПАРАТЫ ПРИДЁТСЯ ЗА СВОЙ СЧЁТ.</w:t>
                  </w:r>
                </w:p>
                <w:p w14:paraId="06B97D70" w14:textId="77777777" w:rsidR="002A7A12" w:rsidRDefault="002A7A12"/>
              </w:txbxContent>
            </v:textbox>
          </v:roundrect>
        </w:pict>
      </w:r>
      <w:r>
        <w:rPr>
          <w:noProof/>
          <w:lang w:eastAsia="ru-RU"/>
        </w:rPr>
        <w:pict w14:anchorId="6666B1FA">
          <v:roundrect id="_x0000_s1049" style="position:absolute;margin-left:3pt;margin-top:19.75pt;width:180.45pt;height:70.5pt;z-index:251686912;mso-width-relative:margin;mso-height-relative:margin" arcsize="10923f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>
              <w:txbxContent>
                <w:p w14:paraId="4F937FA6" w14:textId="77777777" w:rsidR="002A7A12" w:rsidRPr="00BC13C7" w:rsidRDefault="002A7A12" w:rsidP="00BC13C7">
                  <w:pPr>
                    <w:spacing w:after="0"/>
                    <w:jc w:val="center"/>
                    <w:rPr>
                      <w:rFonts w:cs="Times New Roman"/>
                      <w:sz w:val="20"/>
                      <w:szCs w:val="26"/>
                    </w:rPr>
                  </w:pPr>
                  <w:r w:rsidRPr="00BC13C7">
                    <w:rPr>
                      <w:rFonts w:cs="Times New Roman"/>
                      <w:sz w:val="20"/>
                      <w:szCs w:val="26"/>
                      <w:u w:val="single"/>
                    </w:rPr>
                    <w:t>Чрезвычайно важно сделать для себя правильный выбор формы предоставления социальной помощи</w:t>
                  </w:r>
                  <w:r w:rsidRPr="00BC13C7">
                    <w:rPr>
                      <w:rFonts w:cs="Times New Roman"/>
                      <w:b/>
                      <w:sz w:val="20"/>
                      <w:szCs w:val="26"/>
                      <w:u w:val="single"/>
                    </w:rPr>
                    <w:t>. Подумайте!</w:t>
                  </w:r>
                </w:p>
                <w:p w14:paraId="6894D1D4" w14:textId="77777777" w:rsidR="002A7A12" w:rsidRDefault="002A7A12" w:rsidP="00BC13C7"/>
              </w:txbxContent>
            </v:textbox>
          </v:roundrect>
        </w:pict>
      </w:r>
    </w:p>
    <w:p w14:paraId="5D304C9C" w14:textId="77777777" w:rsidR="00C82C17" w:rsidRDefault="00B938FB" w:rsidP="00A7784D">
      <w:pPr>
        <w:rPr>
          <w:lang w:eastAsia="ru-RU"/>
        </w:rPr>
      </w:pPr>
      <w:r>
        <w:rPr>
          <w:noProof/>
          <w:lang w:eastAsia="ru-RU"/>
        </w:rPr>
        <w:pict w14:anchorId="0CC6B6EA">
          <v:shape id="_x0000_s1052" type="#_x0000_t32" style="position:absolute;margin-left:402pt;margin-top:6.3pt;width:25.5pt;height:10.55pt;z-index:251689984" o:connectortype="straight" strokecolor="#f69200 [3206]" strokeweight="5pt">
            <v:stroke endarrow="block"/>
            <v:shadow color="#868686"/>
          </v:shape>
        </w:pict>
      </w:r>
      <w:r>
        <w:rPr>
          <w:noProof/>
          <w:lang w:eastAsia="ru-RU"/>
        </w:rPr>
        <w:pict w14:anchorId="3E63E27C">
          <v:shape id="_x0000_s1053" type="#_x0000_t32" style="position:absolute;margin-left:183.45pt;margin-top:10.8pt;width:19.8pt;height:0;z-index:251691008" o:connectortype="straight" strokecolor="#f69200 [3206]" strokeweight="5pt">
            <v:stroke endarrow="block"/>
            <v:shadow color="#868686"/>
          </v:shape>
        </w:pict>
      </w:r>
    </w:p>
    <w:p w14:paraId="20F7DDA2" w14:textId="77777777" w:rsidR="00C82C17" w:rsidRDefault="00B938FB" w:rsidP="00A7784D">
      <w:pPr>
        <w:rPr>
          <w:lang w:eastAsia="ru-RU"/>
        </w:rPr>
      </w:pPr>
      <w:r>
        <w:rPr>
          <w:caps/>
          <w:noProof/>
          <w:sz w:val="28"/>
          <w:u w:val="single" w:color="F69200" w:themeColor="accent3"/>
          <w:lang w:eastAsia="ru-RU"/>
        </w:rPr>
        <w:pict w14:anchorId="18F480B9">
          <v:roundrect id="_x0000_s1051" style="position:absolute;margin-left:203.25pt;margin-top:10.05pt;width:198.75pt;height:35.25pt;z-index:251688960;mso-width-relative:margin;mso-height-relative:margin" arcsize="10923f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>
              <w:txbxContent>
                <w:p w14:paraId="060D0A70" w14:textId="77777777" w:rsidR="002A7A12" w:rsidRPr="006322F9" w:rsidRDefault="002A7A12" w:rsidP="006322F9">
                  <w:pPr>
                    <w:spacing w:after="0" w:line="240" w:lineRule="auto"/>
                    <w:jc w:val="center"/>
                    <w:rPr>
                      <w:rFonts w:cs="Times New Roman"/>
                      <w:sz w:val="12"/>
                      <w:szCs w:val="18"/>
                      <w:u w:val="single"/>
                    </w:rPr>
                  </w:pPr>
                  <w:r w:rsidRPr="006322F9">
                    <w:rPr>
                      <w:rFonts w:cs="Times New Roman"/>
                      <w:sz w:val="20"/>
                      <w:szCs w:val="26"/>
                    </w:rPr>
                    <w:t>До принятия решения об отказе от НСУ посоветуйтесь с лечащим</w:t>
                  </w:r>
                  <w:r w:rsidRPr="006322F9">
                    <w:rPr>
                      <w:rFonts w:cs="Times New Roman"/>
                      <w:sz w:val="20"/>
                      <w:szCs w:val="28"/>
                    </w:rPr>
                    <w:t xml:space="preserve"> </w:t>
                  </w:r>
                  <w:r w:rsidRPr="006322F9">
                    <w:rPr>
                      <w:rFonts w:cs="Times New Roman"/>
                      <w:sz w:val="20"/>
                      <w:szCs w:val="26"/>
                    </w:rPr>
                    <w:t>врачом!</w:t>
                  </w:r>
                </w:p>
              </w:txbxContent>
            </v:textbox>
          </v:roundrect>
        </w:pict>
      </w:r>
      <w:r>
        <w:rPr>
          <w:caps/>
          <w:noProof/>
          <w:sz w:val="28"/>
          <w:u w:val="single" w:color="F69200" w:themeColor="accent3"/>
          <w:lang w:eastAsia="ru-RU"/>
        </w:rPr>
        <w:pict w14:anchorId="76FAEC3B">
          <v:shape id="_x0000_s1059" type="#_x0000_t32" style="position:absolute;margin-left:402pt;margin-top:18.3pt;width:25.5pt;height:8.2pt;flip:y;z-index:251699200" o:connectortype="straight" strokecolor="#f69200 [3206]" strokeweight="5pt">
            <v:stroke endarrow="block"/>
            <v:shadow color="#868686"/>
          </v:shape>
        </w:pict>
      </w:r>
    </w:p>
    <w:p w14:paraId="5FFE44F9" w14:textId="77777777" w:rsidR="00C82C17" w:rsidRDefault="00B938FB" w:rsidP="00A7784D">
      <w:pPr>
        <w:rPr>
          <w:lang w:eastAsia="ru-RU"/>
        </w:rPr>
      </w:pPr>
      <w:r>
        <w:rPr>
          <w:noProof/>
          <w:lang w:eastAsia="ru-RU"/>
        </w:rPr>
        <w:pict w14:anchorId="13458806">
          <v:shape id="_x0000_s1054" type="#_x0000_t32" style="position:absolute;margin-left:183.45pt;margin-top:7.05pt;width:19.8pt;height:0;z-index:251692032" o:connectortype="straight" strokecolor="#f69200 [3206]" strokeweight="5pt">
            <v:stroke endarrow="block"/>
            <v:shadow color="#868686"/>
          </v:shape>
        </w:pict>
      </w:r>
    </w:p>
    <w:p w14:paraId="38A8FC58" w14:textId="77777777" w:rsidR="00C82C17" w:rsidRDefault="00C82C17" w:rsidP="00A7784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D8019EE" wp14:editId="666FB1CD">
            <wp:simplePos x="0" y="0"/>
            <wp:positionH relativeFrom="column">
              <wp:posOffset>-390525</wp:posOffset>
            </wp:positionH>
            <wp:positionV relativeFrom="paragraph">
              <wp:posOffset>127635</wp:posOffset>
            </wp:positionV>
            <wp:extent cx="10582275" cy="3162300"/>
            <wp:effectExtent l="0" t="0" r="0" b="0"/>
            <wp:wrapTight wrapText="bothSides">
              <wp:wrapPolygon edited="0">
                <wp:start x="13026" y="390"/>
                <wp:lineTo x="4938" y="781"/>
                <wp:lineTo x="4627" y="911"/>
                <wp:lineTo x="4666" y="6896"/>
                <wp:lineTo x="4044" y="7287"/>
                <wp:lineTo x="3888" y="7677"/>
                <wp:lineTo x="3888" y="17827"/>
                <wp:lineTo x="8049" y="19388"/>
                <wp:lineTo x="9215" y="19388"/>
                <wp:lineTo x="9293" y="20949"/>
                <wp:lineTo x="13026" y="20949"/>
                <wp:lineTo x="13065" y="20689"/>
                <wp:lineTo x="13143" y="17176"/>
                <wp:lineTo x="12948" y="16525"/>
                <wp:lineTo x="12248" y="15224"/>
                <wp:lineTo x="16331" y="15224"/>
                <wp:lineTo x="17848" y="14704"/>
                <wp:lineTo x="17887" y="7547"/>
                <wp:lineTo x="17420" y="7417"/>
                <wp:lineTo x="13104" y="6896"/>
                <wp:lineTo x="16876" y="6896"/>
                <wp:lineTo x="17537" y="6636"/>
                <wp:lineTo x="17420" y="911"/>
                <wp:lineTo x="17381" y="390"/>
                <wp:lineTo x="13026" y="39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45E5876C" w14:textId="77777777" w:rsidR="00C82C17" w:rsidRDefault="00C82C17" w:rsidP="00A7784D">
      <w:pPr>
        <w:rPr>
          <w:lang w:eastAsia="ru-RU"/>
        </w:rPr>
      </w:pPr>
    </w:p>
    <w:p w14:paraId="118910B4" w14:textId="77777777" w:rsidR="00C82C17" w:rsidRDefault="000D492F" w:rsidP="00A7784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604E681" wp14:editId="650BC551">
            <wp:simplePos x="0" y="0"/>
            <wp:positionH relativeFrom="column">
              <wp:posOffset>8020050</wp:posOffset>
            </wp:positionH>
            <wp:positionV relativeFrom="paragraph">
              <wp:posOffset>23495</wp:posOffset>
            </wp:positionV>
            <wp:extent cx="1962150" cy="1762125"/>
            <wp:effectExtent l="0" t="0" r="0" b="0"/>
            <wp:wrapTight wrapText="bothSides">
              <wp:wrapPolygon edited="0">
                <wp:start x="12163" y="1868"/>
                <wp:lineTo x="3984" y="1868"/>
                <wp:lineTo x="3775" y="18448"/>
                <wp:lineTo x="4194" y="19615"/>
                <wp:lineTo x="6291" y="19615"/>
                <wp:lineTo x="16148" y="19615"/>
                <wp:lineTo x="17196" y="19382"/>
                <wp:lineTo x="15938" y="16813"/>
                <wp:lineTo x="15309" y="13077"/>
                <wp:lineTo x="17616" y="12610"/>
                <wp:lineTo x="18035" y="10975"/>
                <wp:lineTo x="16777" y="9341"/>
                <wp:lineTo x="15518" y="5838"/>
                <wp:lineTo x="15728" y="4670"/>
                <wp:lineTo x="15099" y="2802"/>
                <wp:lineTo x="13841" y="1868"/>
                <wp:lineTo x="12163" y="1868"/>
              </wp:wrapPolygon>
            </wp:wrapTight>
            <wp:docPr id="16" name="Рисунок 16" descr="http://dp-piter.ru/wp-content/uploads/2014/02/shutterstock_94053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p-piter.ru/wp-content/uploads/2014/02/shutterstock_9405326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F9DA831" wp14:editId="2E4A2BA1">
            <wp:simplePos x="0" y="0"/>
            <wp:positionH relativeFrom="column">
              <wp:posOffset>276225</wp:posOffset>
            </wp:positionH>
            <wp:positionV relativeFrom="paragraph">
              <wp:posOffset>23495</wp:posOffset>
            </wp:positionV>
            <wp:extent cx="809625" cy="809625"/>
            <wp:effectExtent l="95250" t="0" r="0" b="28575"/>
            <wp:wrapTight wrapText="bothSides">
              <wp:wrapPolygon edited="0">
                <wp:start x="17788" y="508"/>
                <wp:lineTo x="9148" y="3558"/>
                <wp:lineTo x="9148" y="8640"/>
                <wp:lineTo x="2033" y="9656"/>
                <wp:lineTo x="2541" y="16772"/>
                <wp:lineTo x="-2541" y="18296"/>
                <wp:lineTo x="-2541" y="20329"/>
                <wp:lineTo x="4574" y="22362"/>
                <wp:lineTo x="16772" y="22362"/>
                <wp:lineTo x="17280" y="22362"/>
                <wp:lineTo x="17280" y="17788"/>
                <wp:lineTo x="16772" y="16772"/>
                <wp:lineTo x="17280" y="16772"/>
                <wp:lineTo x="17788" y="9656"/>
                <wp:lineTo x="17788" y="8640"/>
                <wp:lineTo x="20329" y="508"/>
                <wp:lineTo x="17788" y="508"/>
              </wp:wrapPolygon>
            </wp:wrapTight>
            <wp:docPr id="13" name="Рисунок 4" descr="http://jastudio.ru/wp-content/uploads/2017/08/man-with-check-sign-1080x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studio.ru/wp-content/uploads/2017/08/man-with-check-sign-1080x10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529465" w14:textId="77777777" w:rsidR="00C82C17" w:rsidRDefault="00C82C17" w:rsidP="00A7784D">
      <w:pPr>
        <w:rPr>
          <w:lang w:eastAsia="ru-RU"/>
        </w:rPr>
      </w:pPr>
    </w:p>
    <w:p w14:paraId="4513B9B6" w14:textId="77777777" w:rsidR="00C82C17" w:rsidRDefault="00B938FB" w:rsidP="00A7784D">
      <w:pPr>
        <w:rPr>
          <w:lang w:eastAsia="ru-RU"/>
        </w:rPr>
      </w:pPr>
      <w:r>
        <w:rPr>
          <w:noProof/>
          <w:lang w:eastAsia="ru-RU"/>
        </w:rPr>
        <w:pict w14:anchorId="6E78926E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5" type="#_x0000_t176" style="position:absolute;margin-left:10.5pt;margin-top:20.45pt;width:85.5pt;height:71.25pt;z-index:251693056;mso-position-horizontal-relative:margin;mso-position-vertical-relative:text;mso-width-relative:margin;mso-height-relative:margin" fillcolor="white [3212]" strokecolor="#ffbe60 [1942]" strokeweight="1pt">
            <v:fill color2="#ffd395 [1302]"/>
            <v:shadow on="t" type="perspective" color="#ffc000" opacity=".5" offset="1pt" offset2="-3pt"/>
            <v:textbox style="mso-next-textbox:#_x0000_s1055">
              <w:txbxContent>
                <w:p w14:paraId="2D17B430" w14:textId="77777777" w:rsidR="002A7A12" w:rsidRPr="00952B34" w:rsidRDefault="002A7A12" w:rsidP="00C82C17">
                  <w:pPr>
                    <w:pStyle w:val="a5"/>
                    <w:keepNext/>
                    <w:spacing w:after="0"/>
                    <w:jc w:val="center"/>
                    <w:rPr>
                      <w:caps/>
                      <w:color w:val="auto"/>
                      <w:sz w:val="20"/>
                      <w:u w:val="single"/>
                    </w:rPr>
                  </w:pPr>
                  <w:r w:rsidRPr="00952B34">
                    <w:rPr>
                      <w:caps/>
                      <w:color w:val="auto"/>
                      <w:sz w:val="20"/>
                      <w:u w:val="single"/>
                    </w:rPr>
                    <w:t>набор социальных услуг гарантирует:</w:t>
                  </w:r>
                </w:p>
              </w:txbxContent>
            </v:textbox>
            <w10:wrap anchorx="margin"/>
          </v:shape>
        </w:pict>
      </w:r>
    </w:p>
    <w:p w14:paraId="20C85ED9" w14:textId="77777777" w:rsidR="00C82C17" w:rsidRDefault="00C82C17" w:rsidP="00A7784D">
      <w:pPr>
        <w:rPr>
          <w:lang w:eastAsia="ru-RU"/>
        </w:rPr>
      </w:pPr>
    </w:p>
    <w:p w14:paraId="41EB7B9B" w14:textId="77777777" w:rsidR="00C82C17" w:rsidRDefault="00C82C17" w:rsidP="00A7784D">
      <w:pPr>
        <w:rPr>
          <w:lang w:eastAsia="ru-RU"/>
        </w:rPr>
      </w:pPr>
    </w:p>
    <w:p w14:paraId="01F1BBCF" w14:textId="77777777" w:rsidR="00C82C17" w:rsidRDefault="00C82C17" w:rsidP="00A7784D">
      <w:pPr>
        <w:rPr>
          <w:lang w:eastAsia="ru-RU"/>
        </w:rPr>
      </w:pPr>
    </w:p>
    <w:p w14:paraId="31BEA727" w14:textId="77777777" w:rsidR="00C82C17" w:rsidRDefault="00C82C17" w:rsidP="00A7784D">
      <w:pPr>
        <w:rPr>
          <w:lang w:eastAsia="ru-RU"/>
        </w:rPr>
      </w:pPr>
    </w:p>
    <w:p w14:paraId="7A1F4A6D" w14:textId="77777777" w:rsidR="00E7207F" w:rsidRDefault="002A7A12" w:rsidP="00E7207F">
      <w:pPr>
        <w:jc w:val="center"/>
        <w:rPr>
          <w:rFonts w:ascii="Times New Roman" w:hAnsi="Times New Roman" w:cs="Times New Roman"/>
          <w:sz w:val="24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22968916" wp14:editId="0415E60A">
            <wp:simplePos x="0" y="0"/>
            <wp:positionH relativeFrom="column">
              <wp:posOffset>485775</wp:posOffset>
            </wp:positionH>
            <wp:positionV relativeFrom="paragraph">
              <wp:posOffset>-333375</wp:posOffset>
            </wp:positionV>
            <wp:extent cx="914400" cy="933450"/>
            <wp:effectExtent l="19050" t="0" r="0" b="0"/>
            <wp:wrapTight wrapText="bothSides">
              <wp:wrapPolygon edited="0">
                <wp:start x="7200" y="0"/>
                <wp:lineTo x="4050" y="1322"/>
                <wp:lineTo x="-450" y="5731"/>
                <wp:lineTo x="-450" y="15429"/>
                <wp:lineTo x="5400" y="21159"/>
                <wp:lineTo x="6750" y="21159"/>
                <wp:lineTo x="14400" y="21159"/>
                <wp:lineTo x="15750" y="21159"/>
                <wp:lineTo x="21600" y="15429"/>
                <wp:lineTo x="21600" y="5731"/>
                <wp:lineTo x="17100" y="1322"/>
                <wp:lineTo x="13950" y="0"/>
                <wp:lineTo x="7200" y="0"/>
              </wp:wrapPolygon>
            </wp:wrapTight>
            <wp:docPr id="5" name="Рисунок 4" descr="4b414f5e150804e20070bf387cf8f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14f5e150804e20070bf387cf8f9d4.jpg"/>
                    <pic:cNvPicPr/>
                  </pic:nvPicPr>
                  <pic:blipFill>
                    <a:blip r:embed="rId13" cstate="print"/>
                    <a:srcRect l="13846" t="9231" r="12308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34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B938FB">
        <w:rPr>
          <w:noProof/>
          <w:lang w:eastAsia="ru-RU"/>
        </w:rPr>
        <w:pict w14:anchorId="5726C754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7" type="#_x0000_t65" style="position:absolute;left:0;text-align:left;margin-left:83.25pt;margin-top:-14.25pt;width:631.5pt;height:60.75pt;z-index:-251660290;mso-position-horizontal-relative:text;mso-position-vertical-relative:text;mso-width-relative:margin;mso-height-relative:margin" strokecolor="#ff7417">
            <v:shadow on="t" color="#f69200 [3206]" opacity=".5" offset="-6pt,-6pt"/>
            <v:textbox style="mso-next-textbox:#_x0000_s1057">
              <w:txbxContent>
                <w:p w14:paraId="1D06598A" w14:textId="77777777" w:rsidR="002A7A12" w:rsidRPr="00044964" w:rsidRDefault="002A7A12" w:rsidP="00044964">
                  <w:pPr>
                    <w:ind w:left="426"/>
                    <w:jc w:val="center"/>
                    <w:rPr>
                      <w:rFonts w:cs="Times New Roman"/>
                      <w:b/>
                      <w:sz w:val="24"/>
                      <w:szCs w:val="20"/>
                    </w:rPr>
                  </w:pPr>
                  <w:r w:rsidRPr="00044964">
                    <w:rPr>
                      <w:rFonts w:cs="Times New Roman"/>
                      <w:b/>
                      <w:sz w:val="24"/>
                      <w:szCs w:val="20"/>
                    </w:rPr>
                    <w:t>Ежегодно до 01 октября гражданам, имеющим право на обеспечение льготными лекарственными препаратами и медицинскими изделиями, необходимо принять решение о сохранении или отказе от НСУ, при этом право возникает с 1 января следующего года.</w:t>
                  </w:r>
                </w:p>
                <w:p w14:paraId="17A5BD0E" w14:textId="77777777" w:rsidR="002A7A12" w:rsidRDefault="002A7A12"/>
              </w:txbxContent>
            </v:textbox>
          </v:shape>
        </w:pict>
      </w:r>
    </w:p>
    <w:p w14:paraId="1D771E7A" w14:textId="77777777" w:rsidR="00C82C17" w:rsidRDefault="00C82C17" w:rsidP="00A7784D">
      <w:pPr>
        <w:rPr>
          <w:lang w:eastAsia="ru-RU"/>
        </w:rPr>
      </w:pPr>
    </w:p>
    <w:tbl>
      <w:tblPr>
        <w:tblStyle w:val="2-5"/>
        <w:tblpPr w:leftFromText="180" w:rightFromText="180" w:vertAnchor="text" w:horzAnchor="margin" w:tblpXSpec="right" w:tblpY="166"/>
        <w:tblW w:w="5522" w:type="dxa"/>
        <w:tblLayout w:type="fixed"/>
        <w:tblLook w:val="06A0" w:firstRow="1" w:lastRow="0" w:firstColumn="1" w:lastColumn="0" w:noHBand="1" w:noVBand="1"/>
      </w:tblPr>
      <w:tblGrid>
        <w:gridCol w:w="3072"/>
        <w:gridCol w:w="2450"/>
      </w:tblGrid>
      <w:tr w:rsidR="00FD0665" w:rsidRPr="00E96C52" w14:paraId="3A94FFF6" w14:textId="77777777" w:rsidTr="00413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72" w:type="dxa"/>
          </w:tcPr>
          <w:p w14:paraId="7DD8F0EE" w14:textId="77777777" w:rsidR="00FD0665" w:rsidRPr="002A7A12" w:rsidRDefault="00FD0665" w:rsidP="00FD0665">
            <w:pPr>
              <w:jc w:val="center"/>
              <w:rPr>
                <w:rFonts w:asciiTheme="minorHAnsi" w:hAnsiTheme="minorHAnsi" w:cs="Times New Roman"/>
                <w:b w:val="0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Категория и наименование заболеваний</w:t>
            </w:r>
          </w:p>
        </w:tc>
        <w:tc>
          <w:tcPr>
            <w:tcW w:w="2450" w:type="dxa"/>
            <w:shd w:val="clear" w:color="auto" w:fill="FFF9E6"/>
          </w:tcPr>
          <w:p w14:paraId="069FC6A9" w14:textId="77777777" w:rsidR="00FD0665" w:rsidRPr="002A7A12" w:rsidRDefault="00FD0665" w:rsidP="00FD06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 w:val="0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Стоимость лечения одного пациента в месяц, рублей</w:t>
            </w:r>
          </w:p>
        </w:tc>
      </w:tr>
      <w:tr w:rsidR="00FD0665" w:rsidRPr="00E96C52" w14:paraId="0A4F99F8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012C4D8C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Онкологические заболевания:</w:t>
            </w:r>
          </w:p>
        </w:tc>
        <w:tc>
          <w:tcPr>
            <w:tcW w:w="2450" w:type="dxa"/>
          </w:tcPr>
          <w:p w14:paraId="1BA7AAC9" w14:textId="77777777" w:rsidR="00FD0665" w:rsidRPr="002A7A12" w:rsidRDefault="00FD0665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1E66B71A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AD27FDF" w14:textId="77777777" w:rsidR="00FD0665" w:rsidRPr="002A7A12" w:rsidRDefault="00783C2B" w:rsidP="00783C2B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рак предстательной железы</w:t>
            </w:r>
          </w:p>
        </w:tc>
        <w:tc>
          <w:tcPr>
            <w:tcW w:w="2450" w:type="dxa"/>
          </w:tcPr>
          <w:p w14:paraId="688055C1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180</w:t>
            </w: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 </w:t>
            </w:r>
            <w:r>
              <w:rPr>
                <w:rFonts w:asciiTheme="minorHAnsi" w:hAnsiTheme="minorHAnsi" w:cs="Times New Roman"/>
                <w:sz w:val="18"/>
                <w:szCs w:val="20"/>
              </w:rPr>
              <w:t>000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 xml:space="preserve"> =</w:t>
            </w:r>
          </w:p>
        </w:tc>
      </w:tr>
      <w:tr w:rsidR="00FD0665" w:rsidRPr="00E96C52" w14:paraId="6999D701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658B247A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рак лёгкого</w:t>
            </w:r>
          </w:p>
        </w:tc>
        <w:tc>
          <w:tcPr>
            <w:tcW w:w="2450" w:type="dxa"/>
          </w:tcPr>
          <w:p w14:paraId="260359D4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280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786E78CF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DDA3C05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рак молочной железы</w:t>
            </w:r>
          </w:p>
        </w:tc>
        <w:tc>
          <w:tcPr>
            <w:tcW w:w="2450" w:type="dxa"/>
          </w:tcPr>
          <w:p w14:paraId="483D72EB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136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2C958CE9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11D9C6D" w14:textId="77777777" w:rsidR="00FD0665" w:rsidRPr="002A7A12" w:rsidRDefault="00783C2B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рак почек</w:t>
            </w:r>
          </w:p>
        </w:tc>
        <w:tc>
          <w:tcPr>
            <w:tcW w:w="2450" w:type="dxa"/>
          </w:tcPr>
          <w:p w14:paraId="2806EBEC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140 000=</w:t>
            </w:r>
          </w:p>
        </w:tc>
      </w:tr>
      <w:tr w:rsidR="00FD0665" w:rsidRPr="00E96C52" w14:paraId="68709A50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004B87C3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Ревматоидный артрит</w:t>
            </w:r>
          </w:p>
        </w:tc>
        <w:tc>
          <w:tcPr>
            <w:tcW w:w="2450" w:type="dxa"/>
          </w:tcPr>
          <w:p w14:paraId="6CA3F165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0CC62D94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2DCE992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Аллергические заболевания:</w:t>
            </w:r>
          </w:p>
        </w:tc>
        <w:tc>
          <w:tcPr>
            <w:tcW w:w="2450" w:type="dxa"/>
          </w:tcPr>
          <w:p w14:paraId="2FF95F34" w14:textId="77777777" w:rsidR="00FD0665" w:rsidRPr="002A7A12" w:rsidRDefault="00FD0665" w:rsidP="00FD06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69778A11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9CF3885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бронхиальная астма</w:t>
            </w:r>
          </w:p>
        </w:tc>
        <w:tc>
          <w:tcPr>
            <w:tcW w:w="2450" w:type="dxa"/>
          </w:tcPr>
          <w:p w14:paraId="0DB8112C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2 80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0 =</w:t>
            </w:r>
          </w:p>
        </w:tc>
      </w:tr>
      <w:tr w:rsidR="00FD0665" w:rsidRPr="00E96C52" w14:paraId="13EE658F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9F89A26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Эндокринные заболевания:</w:t>
            </w:r>
          </w:p>
        </w:tc>
        <w:tc>
          <w:tcPr>
            <w:tcW w:w="2450" w:type="dxa"/>
          </w:tcPr>
          <w:p w14:paraId="413E73D4" w14:textId="77777777" w:rsidR="00FD0665" w:rsidRPr="002A7A12" w:rsidRDefault="00FD0665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23B81012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3BBAD4C0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диабет</w:t>
            </w:r>
          </w:p>
        </w:tc>
        <w:tc>
          <w:tcPr>
            <w:tcW w:w="2450" w:type="dxa"/>
          </w:tcPr>
          <w:p w14:paraId="09808D44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14 00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0 =</w:t>
            </w:r>
          </w:p>
        </w:tc>
      </w:tr>
    </w:tbl>
    <w:p w14:paraId="674D3603" w14:textId="77777777" w:rsidR="00A7784D" w:rsidRPr="00A7784D" w:rsidRDefault="00B938FB" w:rsidP="00A7784D">
      <w:pPr>
        <w:rPr>
          <w:lang w:eastAsia="ru-RU"/>
        </w:rPr>
      </w:pPr>
      <w:r>
        <w:rPr>
          <w:noProof/>
        </w:rPr>
        <w:pict w14:anchorId="05B9B61D">
          <v:rect id="_x0000_s1060" style="position:absolute;margin-left:302.4pt;margin-top:22.1pt;width:183.15pt;height:158.45pt;z-index:251701248;mso-position-horizontal-relative:margin;mso-position-vertical-relative:text;mso-width-relative:margin;mso-height-relative:margin" fillcolor="white [3201]" strokecolor="#ffbe60 [1942]" strokeweight="1pt">
            <v:fill color2="#ffd395 [1302]" focusposition="1" focussize="" focus="100%" type="gradient"/>
            <v:shadow on="t" type="perspective" color="#7a4800 [1606]" opacity=".5" offset="1pt" offset2="-3pt"/>
            <v:textbox style="mso-next-textbox:#_x0000_s1060">
              <w:txbxContent>
                <w:p w14:paraId="1686E81B" w14:textId="77777777" w:rsidR="002A7A12" w:rsidRPr="00413002" w:rsidRDefault="002A7A12" w:rsidP="006B11FB">
                  <w:pPr>
                    <w:tabs>
                      <w:tab w:val="left" w:pos="142"/>
                      <w:tab w:val="left" w:pos="2552"/>
                      <w:tab w:val="left" w:pos="2835"/>
                    </w:tabs>
                    <w:spacing w:after="0" w:line="240" w:lineRule="auto"/>
                    <w:ind w:left="142" w:right="-64"/>
                    <w:jc w:val="center"/>
                    <w:rPr>
                      <w:rFonts w:cs="Times New Roman"/>
                      <w:sz w:val="20"/>
                    </w:rPr>
                  </w:pPr>
                  <w:r w:rsidRPr="00413002">
                    <w:rPr>
                      <w:rFonts w:cs="Times New Roman"/>
                      <w:sz w:val="20"/>
                    </w:rPr>
                    <w:t>Возможно, сейчас стоимость получаемых Вами лекарств  не превышает ЕДВ, но уверенны ли Вы, что завтра эта ситуация не изменится?</w:t>
                  </w:r>
                </w:p>
                <w:p w14:paraId="50831C57" w14:textId="77777777" w:rsidR="002A7A12" w:rsidRPr="00413002" w:rsidRDefault="002A7A12" w:rsidP="006B11FB">
                  <w:pPr>
                    <w:tabs>
                      <w:tab w:val="left" w:pos="142"/>
                      <w:tab w:val="left" w:pos="2552"/>
                      <w:tab w:val="left" w:pos="2835"/>
                    </w:tabs>
                    <w:spacing w:after="0" w:line="240" w:lineRule="auto"/>
                    <w:ind w:left="142" w:right="-64"/>
                    <w:jc w:val="center"/>
                    <w:rPr>
                      <w:rFonts w:cs="Times New Roman"/>
                      <w:sz w:val="20"/>
                    </w:rPr>
                  </w:pPr>
                  <w:r w:rsidRPr="00413002">
                    <w:rPr>
                      <w:rFonts w:cs="Times New Roman"/>
                      <w:sz w:val="20"/>
                    </w:rPr>
                    <w:t>По многим заболеваниям стоимость лечения достигает свыше 170 тысяч рублей в месяц.</w:t>
                  </w:r>
                </w:p>
                <w:p w14:paraId="50E308DA" w14:textId="77777777" w:rsidR="002A7A12" w:rsidRPr="00413002" w:rsidRDefault="002A7A12" w:rsidP="006B11FB">
                  <w:pPr>
                    <w:tabs>
                      <w:tab w:val="left" w:pos="142"/>
                      <w:tab w:val="left" w:pos="426"/>
                      <w:tab w:val="left" w:pos="2552"/>
                      <w:tab w:val="left" w:pos="2835"/>
                      <w:tab w:val="left" w:pos="4962"/>
                    </w:tabs>
                    <w:spacing w:after="0" w:line="240" w:lineRule="auto"/>
                    <w:ind w:left="142" w:right="-64"/>
                    <w:jc w:val="center"/>
                    <w:rPr>
                      <w:rFonts w:cs="Times New Roman"/>
                      <w:sz w:val="20"/>
                    </w:rPr>
                  </w:pPr>
                  <w:r w:rsidRPr="00413002">
                    <w:rPr>
                      <w:rFonts w:cs="Times New Roman"/>
                      <w:sz w:val="20"/>
                    </w:rPr>
                    <w:t>Для примера приводим ориентировочную стоимость лечения одного пациента в месяц в случае отказа от НСУ:</w:t>
                  </w:r>
                </w:p>
                <w:p w14:paraId="30D76578" w14:textId="77777777" w:rsidR="00413002" w:rsidRDefault="00413002"/>
              </w:txbxContent>
            </v:textbox>
            <w10:wrap anchorx="margin"/>
          </v:rect>
        </w:pict>
      </w:r>
      <w:r>
        <w:rPr>
          <w:caps/>
          <w:noProof/>
          <w:sz w:val="28"/>
          <w:u w:val="single" w:color="F69200" w:themeColor="accent3"/>
        </w:rPr>
        <w:pict w14:anchorId="408C2CC9"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-19.5pt;margin-top:9.35pt;width:306.9pt;height:201pt;z-index:251716608;mso-position-horizontal-relative:text;mso-position-vertical-relative:text;mso-width-relative:margin;mso-height-relative:margin" fillcolor="white [3201]" strokecolor="#ffbe60 [1942]" strokeweight="1pt">
            <v:fill color2="#ffd395 [1302]" focusposition="1" focussize="" focus="100%" type="gradient"/>
            <v:shadow on="t" type="perspective" color="#7a4800 [1606]" opacity=".5" offset="1pt" offset2="-3pt"/>
            <v:textbox>
              <w:txbxContent>
                <w:p w14:paraId="3F6806FC" w14:textId="77777777" w:rsidR="002A7A12" w:rsidRPr="00413002" w:rsidRDefault="002A7A12" w:rsidP="002A7A12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sz w:val="20"/>
                      <w:szCs w:val="18"/>
                      <w:lang w:eastAsia="ru-RU"/>
                    </w:rPr>
                  </w:pPr>
                  <w:r w:rsidRPr="00413002">
                    <w:rPr>
                      <w:rFonts w:eastAsia="Times New Roman" w:cs="Times New Roman"/>
                      <w:sz w:val="20"/>
                      <w:szCs w:val="18"/>
                      <w:lang w:eastAsia="ru-RU"/>
                    </w:rPr>
                    <w:t>Набор социальных услуг (НСУ) предоставляется получателям ежемесячной денежной выплаты (ЕДВ) и включает в себя:</w:t>
                  </w:r>
                </w:p>
                <w:tbl>
                  <w:tblPr>
                    <w:tblStyle w:val="1-5"/>
                    <w:tblW w:w="6096" w:type="dxa"/>
                    <w:tblInd w:w="-34" w:type="dxa"/>
                    <w:tblLayout w:type="fixed"/>
                    <w:tblLook w:val="06A0" w:firstRow="1" w:lastRow="0" w:firstColumn="1" w:lastColumn="0" w:noHBand="1" w:noVBand="1"/>
                  </w:tblPr>
                  <w:tblGrid>
                    <w:gridCol w:w="4537"/>
                    <w:gridCol w:w="1559"/>
                  </w:tblGrid>
                  <w:tr w:rsidR="002A7A12" w:rsidRPr="002A7A12" w14:paraId="2E92ACE9" w14:textId="77777777" w:rsidTr="004E1D2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14E0C04D" w14:textId="77777777" w:rsidR="002A7A12" w:rsidRPr="002A7A12" w:rsidRDefault="002A7A12" w:rsidP="006B11FB">
                        <w:pPr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Натуральная форма</w:t>
                        </w:r>
                      </w:p>
                      <w:p w14:paraId="0D3DF9C8" w14:textId="77777777" w:rsidR="002A7A12" w:rsidRPr="002A7A12" w:rsidRDefault="002A7A12" w:rsidP="006B11FB">
                        <w:pPr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FFF9E6"/>
                      </w:tcPr>
                      <w:p w14:paraId="1DA41CCA" w14:textId="77777777" w:rsidR="002A7A12" w:rsidRPr="002A7A12" w:rsidRDefault="002A7A12" w:rsidP="006B11FB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Денежный эквивалент</w:t>
                        </w:r>
                      </w:p>
                      <w:p w14:paraId="3BF12E86" w14:textId="3F475F1D" w:rsidR="002A7A12" w:rsidRPr="002A7A12" w:rsidRDefault="002A7A12" w:rsidP="00BE58F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(с 01.02.</w:t>
                        </w:r>
                        <w:r w:rsidR="00991233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val="en-US" w:eastAsia="ru-RU"/>
                          </w:rPr>
                          <w:t>20</w:t>
                        </w:r>
                        <w:r w:rsidR="00BE58FF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2</w:t>
                        </w:r>
                        <w:r w:rsidR="004E1D2A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2</w:t>
                        </w:r>
                        <w:r w:rsidRPr="002A7A12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2A7A12" w:rsidRPr="002A7A12" w14:paraId="169470E9" w14:textId="77777777" w:rsidTr="004E1D2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4C004581" w14:textId="77777777" w:rsidR="002A7A12" w:rsidRPr="002A7A12" w:rsidRDefault="002A7A12" w:rsidP="006B11FB">
                        <w:pPr>
                          <w:jc w:val="both"/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  <w:t>1. лекарственные препараты и медицинские изделия по рецептам, специализированные продукты лечебного питания для детей-инвалидов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41773E0E" w14:textId="7106E12D" w:rsidR="002A7A12" w:rsidRPr="002A7A12" w:rsidRDefault="004E1D2A" w:rsidP="008E6FF0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1011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рубл</w:t>
                        </w:r>
                        <w:r w:rsidR="008E6FF0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ей 6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4</w:t>
                        </w:r>
                        <w:r w:rsidR="00991233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копе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й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к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и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  <w:tr w:rsidR="002A7A12" w:rsidRPr="002A7A12" w14:paraId="2BFE3A89" w14:textId="77777777" w:rsidTr="004E1D2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57BC5B9B" w14:textId="77777777" w:rsidR="002A7A12" w:rsidRPr="002A7A12" w:rsidRDefault="002A7A12" w:rsidP="006B11FB">
                        <w:pPr>
                          <w:jc w:val="both"/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  <w:t>2. путёвки на санаторно-курортное лечение для профилактики основных заболеваний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701335A7" w14:textId="216BA531" w:rsidR="002A7A12" w:rsidRPr="002A7A12" w:rsidRDefault="008E6FF0" w:rsidP="008E6FF0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1</w:t>
                        </w:r>
                        <w:r w:rsidR="004E1D2A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56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рубл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ей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  <w:r w:rsidR="004E1D2A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50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копе</w:t>
                        </w:r>
                        <w:r w:rsidR="004E1D2A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ек</w:t>
                        </w:r>
                      </w:p>
                    </w:tc>
                  </w:tr>
                  <w:tr w:rsidR="002A7A12" w:rsidRPr="002A7A12" w14:paraId="2E4E80C1" w14:textId="77777777" w:rsidTr="004E1D2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53185EC7" w14:textId="77777777" w:rsidR="002A7A12" w:rsidRPr="002A7A12" w:rsidRDefault="002A7A12" w:rsidP="006B11FB">
                        <w:pPr>
                          <w:jc w:val="both"/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  <w:t>3. бесплатный проезд на пригородном железнодорожном транспорте, а также на междугородном транспорте к месту лечения и обратно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68F8DD4B" w14:textId="7D0DC64B" w:rsidR="002A7A12" w:rsidRPr="002A7A12" w:rsidRDefault="00991233" w:rsidP="008E6FF0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1</w:t>
                        </w:r>
                        <w:r w:rsidR="004E1D2A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45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рубл</w:t>
                        </w:r>
                        <w:r w:rsidR="008E6FF0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ей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  <w:r w:rsidR="004E1D2A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30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копеек</w:t>
                        </w:r>
                      </w:p>
                    </w:tc>
                  </w:tr>
                  <w:tr w:rsidR="002A7A12" w:rsidRPr="002A7A12" w14:paraId="50E0E46F" w14:textId="77777777" w:rsidTr="004E1D2A">
                    <w:trPr>
                      <w:trHeight w:val="36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14AE4548" w14:textId="77777777" w:rsidR="002A7A12" w:rsidRPr="002A7A12" w:rsidRDefault="002A7A12" w:rsidP="006B11FB">
                        <w:pPr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  <w:t>Итого в месяц*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7CA49479" w14:textId="67C013B9" w:rsidR="002A7A12" w:rsidRPr="002A7A12" w:rsidRDefault="002A7A12" w:rsidP="008E6FF0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1 </w:t>
                        </w:r>
                        <w:r w:rsidR="004E1D2A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313</w:t>
                        </w:r>
                        <w:r w:rsidRPr="002A7A12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 xml:space="preserve"> рубл</w:t>
                        </w:r>
                        <w:r w:rsidR="008E6FF0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 xml:space="preserve">ей </w:t>
                        </w:r>
                        <w:r w:rsidR="004E1D2A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44</w:t>
                        </w:r>
                        <w:r w:rsidR="00991233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  <w:r w:rsidRPr="002A7A12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копе</w:t>
                        </w:r>
                        <w:r w:rsidR="004E1D2A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й</w:t>
                        </w:r>
                        <w:r w:rsidR="008E6FF0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к</w:t>
                        </w:r>
                        <w:r w:rsidR="004E1D2A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и</w:t>
                        </w:r>
                        <w:r w:rsidRPr="002A7A12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14:paraId="5EA8678A" w14:textId="77777777" w:rsidR="002A7A12" w:rsidRPr="00881FB1" w:rsidRDefault="002A7A12" w:rsidP="002A7A1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  <w:lang w:eastAsia="ru-RU"/>
                    </w:rPr>
                  </w:pPr>
                  <w:r w:rsidRPr="002A7A12">
                    <w:rPr>
                      <w:rFonts w:eastAsia="Times New Roman" w:cs="Times New Roman"/>
                      <w:i/>
                      <w:sz w:val="18"/>
                      <w:szCs w:val="18"/>
                      <w:lang w:eastAsia="ru-RU"/>
                    </w:rPr>
                    <w:t>* размер ЕДВ индексируется один раз в год с 1 февраля, исходя из уровня инфляции в</w:t>
                  </w:r>
                  <w:r w:rsidRPr="00881FB1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  <w:lang w:eastAsia="ru-RU"/>
                    </w:rPr>
                    <w:t xml:space="preserve"> стране за предыдущий год.</w:t>
                  </w:r>
                </w:p>
                <w:p w14:paraId="7D990494" w14:textId="77777777" w:rsidR="002A7A12" w:rsidRDefault="002A7A12"/>
              </w:txbxContent>
            </v:textbox>
          </v:shape>
        </w:pict>
      </w:r>
    </w:p>
    <w:p w14:paraId="181E0921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5350EA03" w14:textId="77777777" w:rsidR="004E33DD" w:rsidRPr="002B3025" w:rsidRDefault="002B3025" w:rsidP="002B3025">
      <w:pPr>
        <w:tabs>
          <w:tab w:val="left" w:pos="2760"/>
        </w:tabs>
      </w:pPr>
      <w:r>
        <w:tab/>
      </w:r>
    </w:p>
    <w:p w14:paraId="622E69AD" w14:textId="77777777" w:rsidR="007D5604" w:rsidRDefault="004E33DD" w:rsidP="004E33DD">
      <w:pPr>
        <w:tabs>
          <w:tab w:val="left" w:pos="8310"/>
        </w:tabs>
      </w:pPr>
      <w:r>
        <w:tab/>
      </w:r>
    </w:p>
    <w:p w14:paraId="299903F7" w14:textId="77777777" w:rsidR="00C82C17" w:rsidRDefault="00C82C17" w:rsidP="004E33DD">
      <w:pPr>
        <w:tabs>
          <w:tab w:val="left" w:pos="8310"/>
        </w:tabs>
      </w:pPr>
    </w:p>
    <w:p w14:paraId="6E39E6B5" w14:textId="77777777" w:rsidR="00044964" w:rsidRDefault="00044964" w:rsidP="004E33DD">
      <w:pPr>
        <w:tabs>
          <w:tab w:val="left" w:pos="8310"/>
        </w:tabs>
      </w:pPr>
    </w:p>
    <w:p w14:paraId="3E548EA3" w14:textId="77777777" w:rsidR="00044964" w:rsidRDefault="00044964" w:rsidP="004E33DD">
      <w:pPr>
        <w:tabs>
          <w:tab w:val="left" w:pos="8310"/>
        </w:tabs>
      </w:pPr>
    </w:p>
    <w:p w14:paraId="4CF0D7CF" w14:textId="77777777" w:rsidR="00044964" w:rsidRDefault="00044964" w:rsidP="004E33DD">
      <w:pPr>
        <w:tabs>
          <w:tab w:val="left" w:pos="8310"/>
        </w:tabs>
      </w:pPr>
    </w:p>
    <w:p w14:paraId="4E93FCCF" w14:textId="77777777" w:rsidR="00044964" w:rsidRDefault="00044964" w:rsidP="004E33DD">
      <w:pPr>
        <w:tabs>
          <w:tab w:val="left" w:pos="8310"/>
        </w:tabs>
      </w:pPr>
    </w:p>
    <w:p w14:paraId="1E567E86" w14:textId="77777777" w:rsidR="00044964" w:rsidRDefault="00B938FB" w:rsidP="004E33DD">
      <w:pPr>
        <w:tabs>
          <w:tab w:val="left" w:pos="8310"/>
        </w:tabs>
      </w:pPr>
      <w:r>
        <w:rPr>
          <w:noProof/>
          <w:lang w:eastAsia="ru-RU"/>
        </w:rPr>
        <w:pict w14:anchorId="5C9EE1FA">
          <v:shape id="_x0000_s1063" type="#_x0000_t116" style="position:absolute;margin-left:311.3pt;margin-top:5.5pt;width:321.35pt;height:44.25pt;z-index:251705344;mso-position-horizontal-relative:text;mso-position-vertical-relative:text" fillcolor="white [3201]" strokecolor="#f69200 [3206]" strokeweight="1pt">
            <v:stroke dashstyle="dash"/>
            <v:shadow color="#868686"/>
            <v:textbox style="mso-next-textbox:#_x0000_s1063">
              <w:txbxContent>
                <w:p w14:paraId="3DB75BC2" w14:textId="77777777" w:rsidR="002A7A12" w:rsidRPr="00530A0C" w:rsidRDefault="002A7A12" w:rsidP="00C14CBC">
                  <w:pPr>
                    <w:jc w:val="center"/>
                  </w:pPr>
                  <w:r>
                    <w:rPr>
                      <w:rFonts w:cs="Times New Roman"/>
                      <w:sz w:val="18"/>
                      <w:szCs w:val="18"/>
                    </w:rPr>
                    <w:t>защиту</w:t>
                  </w:r>
                  <w:r w:rsidRPr="00C14CBC">
                    <w:rPr>
                      <w:rFonts w:cs="Times New Roman"/>
                      <w:sz w:val="18"/>
                      <w:szCs w:val="18"/>
                    </w:rPr>
                    <w:t xml:space="preserve"> Вас и Ваших близких от дополнительных расходов, затраты на которые могут не соответствовать доходам Вашей семьи</w:t>
                  </w:r>
                </w:p>
              </w:txbxContent>
            </v:textbox>
          </v:shape>
        </w:pict>
      </w:r>
      <w:r w:rsidR="002A7A12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6500E2F" wp14:editId="583CFD29">
            <wp:simplePos x="0" y="0"/>
            <wp:positionH relativeFrom="column">
              <wp:posOffset>8201025</wp:posOffset>
            </wp:positionH>
            <wp:positionV relativeFrom="paragraph">
              <wp:posOffset>37465</wp:posOffset>
            </wp:positionV>
            <wp:extent cx="1319530" cy="1108710"/>
            <wp:effectExtent l="76200" t="19050" r="71120" b="34290"/>
            <wp:wrapTight wrapText="bothSides">
              <wp:wrapPolygon edited="0">
                <wp:start x="7484" y="-371"/>
                <wp:lineTo x="4989" y="371"/>
                <wp:lineTo x="312" y="4454"/>
                <wp:lineTo x="-1247" y="10021"/>
                <wp:lineTo x="-1247" y="11505"/>
                <wp:lineTo x="312" y="17443"/>
                <wp:lineTo x="624" y="18186"/>
                <wp:lineTo x="6237" y="22268"/>
                <wp:lineTo x="7484" y="22268"/>
                <wp:lineTo x="13721" y="22268"/>
                <wp:lineTo x="14968" y="22268"/>
                <wp:lineTo x="20581" y="18186"/>
                <wp:lineTo x="20581" y="17443"/>
                <wp:lineTo x="20893" y="17443"/>
                <wp:lineTo x="22452" y="12247"/>
                <wp:lineTo x="22452" y="11505"/>
                <wp:lineTo x="22764" y="11505"/>
                <wp:lineTo x="21829" y="7423"/>
                <wp:lineTo x="21205" y="5567"/>
                <wp:lineTo x="21517" y="4454"/>
                <wp:lineTo x="16216" y="371"/>
                <wp:lineTo x="13721" y="-371"/>
                <wp:lineTo x="7484" y="-371"/>
              </wp:wrapPolygon>
            </wp:wrapTight>
            <wp:docPr id="4" name="Рисунок 1" descr="http://www.acquiredbraininjury-education.scot.nhs.uk/wp-content/uploads/sites/11/112503293-family-under-umbrella-1024x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quiredbraininjury-education.scot.nhs.uk/wp-content/uploads/sites/11/112503293-family-under-umbrella-1024x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1087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7408EAD" w14:textId="77777777" w:rsidR="00044964" w:rsidRDefault="00B938FB" w:rsidP="004E33DD">
      <w:pPr>
        <w:tabs>
          <w:tab w:val="left" w:pos="8310"/>
        </w:tabs>
      </w:pPr>
      <w:r>
        <w:rPr>
          <w:noProof/>
          <w:lang w:eastAsia="ru-RU"/>
        </w:rPr>
        <w:pict w14:anchorId="36C8F0CD">
          <v:shape id="_x0000_s1068" type="#_x0000_t32" style="position:absolute;margin-left:283.65pt;margin-top:9.3pt;width:27.65pt;height:8.2pt;flip:y;z-index:251712512" o:connectortype="straight" strokecolor="#f69200 [3206]" strokeweight="5pt">
            <v:stroke endarrow="block"/>
            <v:shadow color="#868686"/>
          </v:shape>
        </w:pict>
      </w:r>
      <w:r>
        <w:rPr>
          <w:noProof/>
        </w:rPr>
        <w:pict w14:anchorId="55CAB952">
          <v:roundrect id="_x0000_s1061" style="position:absolute;margin-left:-2pt;margin-top:5.55pt;width:285.65pt;height:53.35pt;z-index:251703296;mso-position-horizontal-relative:text;mso-position-vertical-relative:text;mso-width-relative:margin;mso-height-relative:margin" arcsize="10923f" fillcolor="white [3201]" strokecolor="#f69200 [3206]" strokeweight="1pt">
            <v:stroke dashstyle="dash"/>
            <v:shadow color="#868686"/>
            <v:textbox>
              <w:txbxContent>
                <w:p w14:paraId="6B83D875" w14:textId="77777777" w:rsidR="002A7A12" w:rsidRPr="0070386A" w:rsidRDefault="002A7A12" w:rsidP="0091370B">
                  <w:pPr>
                    <w:spacing w:after="0" w:line="240" w:lineRule="auto"/>
                    <w:ind w:right="28"/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91370B">
                    <w:rPr>
                      <w:rFonts w:cs="Times New Roman"/>
                      <w:sz w:val="20"/>
                    </w:rPr>
                    <w:t>Сохранение права на обеспечение необходимыми лекарственными препаратами и медицинскими</w:t>
                  </w:r>
                  <w:r>
                    <w:rPr>
                      <w:rFonts w:cs="Times New Roman"/>
                      <w:sz w:val="20"/>
                    </w:rPr>
                    <w:t xml:space="preserve"> изделиями</w:t>
                  </w:r>
                  <w:r w:rsidRPr="0091370B">
                    <w:rPr>
                      <w:rFonts w:cs="Times New Roman"/>
                      <w:sz w:val="20"/>
                    </w:rPr>
                    <w:t xml:space="preserve"> </w:t>
                  </w:r>
                  <w:r w:rsidRPr="0070386A">
                    <w:rPr>
                      <w:rFonts w:cs="Times New Roman"/>
                      <w:b/>
                      <w:sz w:val="20"/>
                    </w:rPr>
                    <w:t>ГАРАНТИРУЕТ ВАМ:</w:t>
                  </w:r>
                </w:p>
                <w:p w14:paraId="3C13E6A2" w14:textId="77777777" w:rsidR="002A7A12" w:rsidRPr="0091370B" w:rsidRDefault="002A7A12" w:rsidP="0091370B">
                  <w:pPr>
                    <w:ind w:right="28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14:paraId="02AE854D" w14:textId="77777777" w:rsidR="00044964" w:rsidRDefault="00B938FB" w:rsidP="004E33DD">
      <w:pPr>
        <w:tabs>
          <w:tab w:val="left" w:pos="8310"/>
        </w:tabs>
      </w:pPr>
      <w:r>
        <w:rPr>
          <w:noProof/>
          <w:lang w:eastAsia="ru-RU"/>
        </w:rPr>
        <w:pict w14:anchorId="5D345841">
          <v:shape id="_x0000_s1062" type="#_x0000_t116" style="position:absolute;margin-left:311.3pt;margin-top:9.25pt;width:321.35pt;height:43.5pt;z-index:251704320;mso-position-horizontal-relative:text;mso-position-vertical-relative:text" fillcolor="white [3201]" strokecolor="#f69200 [3206]" strokeweight="1pt">
            <v:stroke dashstyle="dash"/>
            <v:shadow color="#868686"/>
            <v:textbox style="mso-next-textbox:#_x0000_s1062">
              <w:txbxContent>
                <w:p w14:paraId="6E64A9E8" w14:textId="77777777" w:rsidR="002A7A12" w:rsidRPr="00C14CBC" w:rsidRDefault="002A7A12" w:rsidP="00C14CBC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C14CBC">
                    <w:rPr>
                      <w:rFonts w:cs="Times New Roman"/>
                      <w:sz w:val="18"/>
                      <w:szCs w:val="18"/>
                    </w:rPr>
                    <w:t>получение необходимой лекарственной помощи, в том числе дорогостоя</w:t>
                  </w:r>
                  <w:r>
                    <w:rPr>
                      <w:rFonts w:cs="Times New Roman"/>
                      <w:sz w:val="18"/>
                      <w:szCs w:val="18"/>
                    </w:rPr>
                    <w:t>щими лекарственными препаратами</w:t>
                  </w:r>
                </w:p>
                <w:p w14:paraId="26D70A77" w14:textId="77777777" w:rsidR="002A7A12" w:rsidRPr="00530A0C" w:rsidRDefault="002A7A12" w:rsidP="00C14CBC"/>
              </w:txbxContent>
            </v:textbox>
          </v:shape>
        </w:pict>
      </w:r>
      <w:r>
        <w:rPr>
          <w:noProof/>
          <w:lang w:eastAsia="ru-RU"/>
        </w:rPr>
        <w:pict w14:anchorId="3C2A8ACF">
          <v:shape id="_x0000_s1069" type="#_x0000_t32" style="position:absolute;margin-left:282.95pt;margin-top:21.25pt;width:32.1pt;height:4.55pt;z-index:251713536" o:connectortype="straight" strokecolor="#f69200 [3206]" strokeweight="5pt">
            <v:stroke endarrow="block"/>
            <v:shadow color="#868686"/>
          </v:shape>
        </w:pict>
      </w:r>
    </w:p>
    <w:p w14:paraId="7C3C9796" w14:textId="77777777" w:rsidR="00044964" w:rsidRDefault="002A7A12" w:rsidP="004E33DD">
      <w:pPr>
        <w:tabs>
          <w:tab w:val="left" w:pos="8310"/>
        </w:tabs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71BEED5" wp14:editId="15A62DBC">
            <wp:simplePos x="0" y="0"/>
            <wp:positionH relativeFrom="column">
              <wp:posOffset>1200150</wp:posOffset>
            </wp:positionH>
            <wp:positionV relativeFrom="paragraph">
              <wp:posOffset>288925</wp:posOffset>
            </wp:positionV>
            <wp:extent cx="1017905" cy="1038225"/>
            <wp:effectExtent l="76200" t="38100" r="86995" b="47625"/>
            <wp:wrapTight wrapText="bothSides">
              <wp:wrapPolygon edited="0">
                <wp:start x="8893" y="-793"/>
                <wp:lineTo x="6064" y="-396"/>
                <wp:lineTo x="-404" y="3963"/>
                <wp:lineTo x="-1617" y="11890"/>
                <wp:lineTo x="1213" y="19420"/>
                <wp:lineTo x="6872" y="22591"/>
                <wp:lineTo x="8893" y="22591"/>
                <wp:lineTo x="12936" y="22591"/>
                <wp:lineTo x="14957" y="22591"/>
                <wp:lineTo x="20616" y="19420"/>
                <wp:lineTo x="20616" y="18231"/>
                <wp:lineTo x="21021" y="18231"/>
                <wp:lineTo x="23446" y="12286"/>
                <wp:lineTo x="23446" y="11890"/>
                <wp:lineTo x="22233" y="5945"/>
                <wp:lineTo x="22638" y="4360"/>
                <wp:lineTo x="15765" y="-396"/>
                <wp:lineTo x="12936" y="-793"/>
                <wp:lineTo x="8893" y="-793"/>
              </wp:wrapPolygon>
            </wp:wrapTight>
            <wp:docPr id="8" name="Рисунок 4" descr="http://kamenkaschool2.ucoz.ru/13-6B/1494986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menkaschool2.ucoz.ru/13-6B/14949869_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382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</w:p>
    <w:p w14:paraId="3B9053AD" w14:textId="77777777" w:rsidR="004C7769" w:rsidRDefault="00B938FB" w:rsidP="004C7769">
      <w:pPr>
        <w:tabs>
          <w:tab w:val="left" w:pos="8310"/>
        </w:tabs>
      </w:pPr>
      <w:r>
        <w:rPr>
          <w:noProof/>
          <w:lang w:eastAsia="ru-RU"/>
        </w:rPr>
        <w:pict w14:anchorId="23353C4C">
          <v:shape id="_x0000_s1065" type="#_x0000_t65" style="position:absolute;margin-left:141.75pt;margin-top:18.25pt;width:547.35pt;height:55.75pt;z-index:-251661315;mso-width-relative:margin;mso-height-relative:margin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 style="mso-next-textbox:#_x0000_s1065">
              <w:txbxContent>
                <w:p w14:paraId="380C4C5F" w14:textId="77777777" w:rsidR="002A7A12" w:rsidRPr="004C7769" w:rsidRDefault="002A7A12" w:rsidP="003844EC">
                  <w:pPr>
                    <w:spacing w:after="0" w:line="240" w:lineRule="auto"/>
                    <w:ind w:left="851" w:right="-18" w:firstLine="426"/>
                    <w:jc w:val="center"/>
                    <w:rPr>
                      <w:rFonts w:cs="Times New Roman"/>
                    </w:rPr>
                  </w:pPr>
                  <w:r w:rsidRPr="004C7769">
                    <w:rPr>
                      <w:rFonts w:cs="Times New Roman"/>
                    </w:rPr>
                    <w:t xml:space="preserve">ПОМНИТЕ, что если ранее вами был сделан выбор в пользу денежной компенсации и Вы, как это нередко случается, убедились, что он был неудачным, Вам необходимо знать: </w:t>
                  </w:r>
                  <w:r w:rsidRPr="004C7769">
                    <w:rPr>
                      <w:rFonts w:cs="Times New Roman"/>
                      <w:b/>
                      <w:i/>
                    </w:rPr>
                    <w:t>восстановить право на НСУ возможно только после подачи соответствующего заявления в Пенсионный фонд</w:t>
                  </w:r>
                  <w:r w:rsidRPr="004C7769">
                    <w:rPr>
                      <w:rFonts w:cs="Times New Roman"/>
                    </w:rPr>
                    <w:t>.</w:t>
                  </w:r>
                </w:p>
              </w:txbxContent>
            </v:textbox>
          </v:shape>
        </w:pict>
      </w:r>
    </w:p>
    <w:p w14:paraId="2AE6D9E8" w14:textId="77777777" w:rsidR="004C7769" w:rsidRDefault="004C7769" w:rsidP="004C7769">
      <w:pPr>
        <w:tabs>
          <w:tab w:val="left" w:pos="8310"/>
        </w:tabs>
      </w:pPr>
    </w:p>
    <w:p w14:paraId="75426CC0" w14:textId="77777777" w:rsidR="00044964" w:rsidRPr="004E33DD" w:rsidRDefault="00B938FB" w:rsidP="004E33DD">
      <w:pPr>
        <w:tabs>
          <w:tab w:val="left" w:pos="8310"/>
        </w:tabs>
      </w:pPr>
      <w:r>
        <w:rPr>
          <w:noProof/>
          <w:lang w:eastAsia="ru-RU"/>
        </w:rPr>
        <w:pict w14:anchorId="4C56EF86">
          <v:shape id="_x0000_s1067" type="#_x0000_t65" style="position:absolute;margin-left:388.5pt;margin-top:43.9pt;width:386.2pt;height:106.85pt;z-index:251710464;mso-width-relative:margin;mso-height-relative:margin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 style="mso-next-textbox:#_x0000_s1067">
              <w:txbxContent>
                <w:p w14:paraId="405E165F" w14:textId="77777777" w:rsidR="002A7A12" w:rsidRPr="006B11FB" w:rsidRDefault="002A7A12" w:rsidP="006B11FB">
                  <w:pPr>
                    <w:spacing w:after="0" w:line="240" w:lineRule="auto"/>
                    <w:ind w:right="74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>По всем возникающим вопросам  министерство здравоохранения Нижегородской области и Отделение Пенсионного фонда Российской Федерации по Нижегородской области рекомендует обращаться на телефоны «Горячих линий»:</w:t>
                  </w:r>
                </w:p>
                <w:p w14:paraId="748D10E7" w14:textId="0329668D" w:rsidR="002A7A12" w:rsidRDefault="002A7A12" w:rsidP="00B938FB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142" w:right="74" w:hanging="142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>министерство здравоохранения Нижегородской области: (831)</w:t>
                  </w:r>
                  <w:r w:rsidR="008F40DF">
                    <w:rPr>
                      <w:rFonts w:cs="Times New Roman"/>
                      <w:b/>
                      <w:sz w:val="20"/>
                      <w:szCs w:val="20"/>
                    </w:rPr>
                    <w:t>435-31-67</w:t>
                  </w: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 xml:space="preserve"> (лекарственное обеспечение)</w:t>
                  </w:r>
                  <w:r w:rsidR="00E67C5E">
                    <w:rPr>
                      <w:rFonts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8E2537">
                    <w:rPr>
                      <w:rFonts w:cs="Times New Roman"/>
                      <w:b/>
                      <w:sz w:val="20"/>
                      <w:szCs w:val="20"/>
                    </w:rPr>
                    <w:t>122 или (831)413-11-13</w:t>
                  </w:r>
                  <w:r w:rsidR="00E67C5E">
                    <w:rPr>
                      <w:rFonts w:cs="Times New Roman"/>
                      <w:b/>
                      <w:sz w:val="20"/>
                      <w:szCs w:val="20"/>
                    </w:rPr>
                    <w:t xml:space="preserve"> (</w:t>
                  </w:r>
                  <w:r w:rsidR="008E2537">
                    <w:rPr>
                      <w:rFonts w:cs="Times New Roman"/>
                      <w:b/>
                      <w:sz w:val="20"/>
                      <w:szCs w:val="20"/>
                    </w:rPr>
                    <w:t>е</w:t>
                  </w:r>
                  <w:r w:rsidR="00E67C5E">
                    <w:rPr>
                      <w:rFonts w:cs="Times New Roman"/>
                      <w:b/>
                      <w:sz w:val="20"/>
                      <w:szCs w:val="20"/>
                    </w:rPr>
                    <w:t>диная «горячая линия»)</w:t>
                  </w: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>;</w:t>
                  </w:r>
                </w:p>
                <w:p w14:paraId="62CE5850" w14:textId="77777777" w:rsidR="002A7A12" w:rsidRPr="006B11FB" w:rsidRDefault="002A7A12" w:rsidP="008E2537">
                  <w:pPr>
                    <w:pStyle w:val="a6"/>
                    <w:numPr>
                      <w:ilvl w:val="0"/>
                      <w:numId w:val="9"/>
                    </w:numPr>
                    <w:tabs>
                      <w:tab w:val="left" w:pos="142"/>
                    </w:tabs>
                    <w:spacing w:after="0" w:line="240" w:lineRule="auto"/>
                    <w:ind w:right="74" w:hanging="425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>Отделение Пенсионного фонда Российской Федерации по Нижегородской области: (831)245-87-27 (восстановление права на НСУ).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3E2FBF32">
          <v:shape id="_x0000_s1066" type="#_x0000_t65" style="position:absolute;margin-left:-12.85pt;margin-top:43.15pt;width:315.25pt;height:107.6pt;z-index:251708416;mso-width-relative:margin;mso-height-relative:margin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 style="mso-next-textbox:#_x0000_s1066">
              <w:txbxContent>
                <w:p w14:paraId="3B4C8808" w14:textId="164FB2AA" w:rsidR="002A7A12" w:rsidRPr="004C7769" w:rsidRDefault="002A7A12" w:rsidP="004C7769">
                  <w:pPr>
                    <w:spacing w:after="0" w:line="240" w:lineRule="auto"/>
                    <w:ind w:right="72" w:firstLine="426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6D001F">
                    <w:rPr>
                      <w:rFonts w:cs="Times New Roman"/>
                      <w:sz w:val="20"/>
                      <w:szCs w:val="20"/>
                    </w:rPr>
                    <w:t xml:space="preserve">Министерство здравоохранения Нижегородской области и Отделение Пенсионного фонда Российской Федерации по Нижегородской </w:t>
                  </w:r>
                  <w:r w:rsidRPr="006D001F">
                    <w:rPr>
                      <w:rFonts w:cs="Times New Roman"/>
                      <w:b/>
                      <w:sz w:val="20"/>
                      <w:szCs w:val="20"/>
                    </w:rPr>
                    <w:t>области настоятельно рекомендует Вам не позднее 1 октября 20</w:t>
                  </w:r>
                  <w:r w:rsidR="00BE58FF">
                    <w:rPr>
                      <w:rFonts w:cs="Times New Roman"/>
                      <w:b/>
                      <w:sz w:val="20"/>
                      <w:szCs w:val="20"/>
                    </w:rPr>
                    <w:t>2</w:t>
                  </w:r>
                  <w:r w:rsidR="00E67C5E">
                    <w:rPr>
                      <w:rFonts w:cs="Times New Roman"/>
                      <w:b/>
                      <w:sz w:val="20"/>
                      <w:szCs w:val="20"/>
                    </w:rPr>
                    <w:t>2</w:t>
                  </w:r>
                  <w:r w:rsidRPr="006D001F">
                    <w:rPr>
                      <w:rFonts w:cs="Times New Roman"/>
                      <w:b/>
                      <w:sz w:val="20"/>
                      <w:szCs w:val="20"/>
                    </w:rPr>
                    <w:t xml:space="preserve"> года сохранить гарантированное право на лекарственное обеспечение в 20</w:t>
                  </w:r>
                  <w:r w:rsidR="00700566">
                    <w:rPr>
                      <w:rFonts w:cs="Times New Roman"/>
                      <w:b/>
                      <w:sz w:val="20"/>
                      <w:szCs w:val="20"/>
                    </w:rPr>
                    <w:t>2</w:t>
                  </w:r>
                  <w:r w:rsidR="00E67C5E">
                    <w:rPr>
                      <w:rFonts w:cs="Times New Roman"/>
                      <w:b/>
                      <w:sz w:val="20"/>
                      <w:szCs w:val="20"/>
                    </w:rPr>
                    <w:t>3</w:t>
                  </w:r>
                  <w:r w:rsidRPr="006D001F">
                    <w:rPr>
                      <w:rFonts w:cs="Times New Roman"/>
                      <w:b/>
                      <w:sz w:val="20"/>
                      <w:szCs w:val="20"/>
                    </w:rPr>
                    <w:t xml:space="preserve"> году. </w:t>
                  </w:r>
                  <w:r w:rsidRPr="006D001F">
                    <w:rPr>
                      <w:rFonts w:cs="Times New Roman"/>
                      <w:sz w:val="20"/>
                      <w:szCs w:val="20"/>
                    </w:rPr>
                    <w:t>После этой даты право на НСУ в течение целого года возобновить будет невозможно – законодательством Российской Федерации это не предусмотрено</w:t>
                  </w:r>
                  <w:r w:rsidRPr="004C7769">
                    <w:rPr>
                      <w:rFonts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C31A9C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48C6C0FF" wp14:editId="0BE6DCB1">
            <wp:simplePos x="0" y="0"/>
            <wp:positionH relativeFrom="column">
              <wp:posOffset>3905250</wp:posOffset>
            </wp:positionH>
            <wp:positionV relativeFrom="paragraph">
              <wp:posOffset>586105</wp:posOffset>
            </wp:positionV>
            <wp:extent cx="914400" cy="962025"/>
            <wp:effectExtent l="0" t="0" r="0" b="0"/>
            <wp:wrapTight wrapText="bothSides">
              <wp:wrapPolygon edited="0">
                <wp:start x="7650" y="1283"/>
                <wp:lineTo x="4950" y="2566"/>
                <wp:lineTo x="450" y="6844"/>
                <wp:lineTo x="450" y="14970"/>
                <wp:lineTo x="2250" y="21386"/>
                <wp:lineTo x="5400" y="21386"/>
                <wp:lineTo x="16200" y="21386"/>
                <wp:lineTo x="19350" y="21386"/>
                <wp:lineTo x="21150" y="18820"/>
                <wp:lineTo x="20700" y="14970"/>
                <wp:lineTo x="21150" y="8554"/>
                <wp:lineTo x="21150" y="6844"/>
                <wp:lineTo x="17550" y="2994"/>
                <wp:lineTo x="14400" y="1283"/>
                <wp:lineTo x="7650" y="1283"/>
              </wp:wrapPolygon>
            </wp:wrapTight>
            <wp:docPr id="10" name="Рисунок 7" descr="http://sochi1gp.ru/images/tel_trub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chi1gp.ru/images/tel_trubk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4964" w:rsidRPr="004E33DD" w:rsidSect="00FB51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43ACD"/>
    <w:multiLevelType w:val="hybridMultilevel"/>
    <w:tmpl w:val="5F1A05F8"/>
    <w:lvl w:ilvl="0" w:tplc="2146D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F09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FCB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42F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8EC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4F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A6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D61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F6D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020205F"/>
    <w:multiLevelType w:val="hybridMultilevel"/>
    <w:tmpl w:val="78443A24"/>
    <w:lvl w:ilvl="0" w:tplc="E0383EE6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BAA4E1B"/>
    <w:multiLevelType w:val="hybridMultilevel"/>
    <w:tmpl w:val="3072E06E"/>
    <w:lvl w:ilvl="0" w:tplc="76925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0E8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DA0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B08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A4B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DA9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1A9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4C5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D83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C9A1A4C"/>
    <w:multiLevelType w:val="hybridMultilevel"/>
    <w:tmpl w:val="386E270C"/>
    <w:lvl w:ilvl="0" w:tplc="4950D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421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488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661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F6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EEA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D8C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18D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9C3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1C94A1A"/>
    <w:multiLevelType w:val="hybridMultilevel"/>
    <w:tmpl w:val="2696B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9458C"/>
    <w:multiLevelType w:val="hybridMultilevel"/>
    <w:tmpl w:val="8DA0CA8A"/>
    <w:lvl w:ilvl="0" w:tplc="90A47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48C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D6A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8A1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82D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56C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F03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E81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A0A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8B5478"/>
    <w:multiLevelType w:val="hybridMultilevel"/>
    <w:tmpl w:val="A848834C"/>
    <w:lvl w:ilvl="0" w:tplc="6DB2A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8EE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CE7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BE4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8C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C9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94A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F47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C6B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2305CD7"/>
    <w:multiLevelType w:val="hybridMultilevel"/>
    <w:tmpl w:val="EB862A82"/>
    <w:lvl w:ilvl="0" w:tplc="2F0E8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1E1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F2C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70F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2E3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6CB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860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0E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9EE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D352769"/>
    <w:multiLevelType w:val="hybridMultilevel"/>
    <w:tmpl w:val="51C09B32"/>
    <w:lvl w:ilvl="0" w:tplc="37065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2A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2C1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AC4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30F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700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623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84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882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795948679">
    <w:abstractNumId w:val="5"/>
  </w:num>
  <w:num w:numId="2" w16cid:durableId="807237915">
    <w:abstractNumId w:val="0"/>
  </w:num>
  <w:num w:numId="3" w16cid:durableId="626739595">
    <w:abstractNumId w:val="3"/>
  </w:num>
  <w:num w:numId="4" w16cid:durableId="825173698">
    <w:abstractNumId w:val="2"/>
  </w:num>
  <w:num w:numId="5" w16cid:durableId="1377120157">
    <w:abstractNumId w:val="8"/>
  </w:num>
  <w:num w:numId="6" w16cid:durableId="290063414">
    <w:abstractNumId w:val="7"/>
  </w:num>
  <w:num w:numId="7" w16cid:durableId="608318778">
    <w:abstractNumId w:val="6"/>
  </w:num>
  <w:num w:numId="8" w16cid:durableId="1372875872">
    <w:abstractNumId w:val="4"/>
  </w:num>
  <w:num w:numId="9" w16cid:durableId="1261066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F05"/>
    <w:rsid w:val="0004331E"/>
    <w:rsid w:val="00044964"/>
    <w:rsid w:val="0004593B"/>
    <w:rsid w:val="000553E5"/>
    <w:rsid w:val="000562F1"/>
    <w:rsid w:val="000731AF"/>
    <w:rsid w:val="00092399"/>
    <w:rsid w:val="000B0D18"/>
    <w:rsid w:val="000D492F"/>
    <w:rsid w:val="0010722E"/>
    <w:rsid w:val="00126B0A"/>
    <w:rsid w:val="0014278D"/>
    <w:rsid w:val="00186174"/>
    <w:rsid w:val="001A54FF"/>
    <w:rsid w:val="001C3A04"/>
    <w:rsid w:val="001E2FFB"/>
    <w:rsid w:val="002858A5"/>
    <w:rsid w:val="00290C55"/>
    <w:rsid w:val="002A7A12"/>
    <w:rsid w:val="002B3025"/>
    <w:rsid w:val="002F20DD"/>
    <w:rsid w:val="0031558F"/>
    <w:rsid w:val="00327F7B"/>
    <w:rsid w:val="0035676D"/>
    <w:rsid w:val="003844EC"/>
    <w:rsid w:val="003C0139"/>
    <w:rsid w:val="003C3D57"/>
    <w:rsid w:val="003E41FF"/>
    <w:rsid w:val="003F5192"/>
    <w:rsid w:val="00413002"/>
    <w:rsid w:val="00445AF8"/>
    <w:rsid w:val="00477CAB"/>
    <w:rsid w:val="004805E4"/>
    <w:rsid w:val="004818E3"/>
    <w:rsid w:val="004A58E6"/>
    <w:rsid w:val="004C7769"/>
    <w:rsid w:val="004E1D2A"/>
    <w:rsid w:val="004E33DD"/>
    <w:rsid w:val="005008C7"/>
    <w:rsid w:val="00530A0C"/>
    <w:rsid w:val="00560CE8"/>
    <w:rsid w:val="00561C89"/>
    <w:rsid w:val="005758F1"/>
    <w:rsid w:val="005A7E50"/>
    <w:rsid w:val="005C5580"/>
    <w:rsid w:val="00617981"/>
    <w:rsid w:val="006322F9"/>
    <w:rsid w:val="006773F4"/>
    <w:rsid w:val="006B11FB"/>
    <w:rsid w:val="006D001F"/>
    <w:rsid w:val="006F236F"/>
    <w:rsid w:val="00700566"/>
    <w:rsid w:val="0070386A"/>
    <w:rsid w:val="0070756C"/>
    <w:rsid w:val="007446B1"/>
    <w:rsid w:val="00756F05"/>
    <w:rsid w:val="007571AA"/>
    <w:rsid w:val="00766370"/>
    <w:rsid w:val="0076686E"/>
    <w:rsid w:val="007772EE"/>
    <w:rsid w:val="00783C2B"/>
    <w:rsid w:val="0079232E"/>
    <w:rsid w:val="007D15FA"/>
    <w:rsid w:val="007D5604"/>
    <w:rsid w:val="007F60F2"/>
    <w:rsid w:val="00811BA0"/>
    <w:rsid w:val="00814EC5"/>
    <w:rsid w:val="00855309"/>
    <w:rsid w:val="008A5BA8"/>
    <w:rsid w:val="008E2537"/>
    <w:rsid w:val="008E6FF0"/>
    <w:rsid w:val="008F40DF"/>
    <w:rsid w:val="0091370B"/>
    <w:rsid w:val="0094665C"/>
    <w:rsid w:val="00952B34"/>
    <w:rsid w:val="0098521D"/>
    <w:rsid w:val="00991233"/>
    <w:rsid w:val="009D73B0"/>
    <w:rsid w:val="009E5E0D"/>
    <w:rsid w:val="00A17941"/>
    <w:rsid w:val="00A40642"/>
    <w:rsid w:val="00A5111A"/>
    <w:rsid w:val="00A7784D"/>
    <w:rsid w:val="00AB2F58"/>
    <w:rsid w:val="00B03ABF"/>
    <w:rsid w:val="00B171C6"/>
    <w:rsid w:val="00B2703F"/>
    <w:rsid w:val="00B756C5"/>
    <w:rsid w:val="00B86738"/>
    <w:rsid w:val="00B938FB"/>
    <w:rsid w:val="00BA245C"/>
    <w:rsid w:val="00BC13C7"/>
    <w:rsid w:val="00BD7A25"/>
    <w:rsid w:val="00BE58FF"/>
    <w:rsid w:val="00C14CBC"/>
    <w:rsid w:val="00C31A9C"/>
    <w:rsid w:val="00C62B60"/>
    <w:rsid w:val="00C82C17"/>
    <w:rsid w:val="00C915A1"/>
    <w:rsid w:val="00CA71E8"/>
    <w:rsid w:val="00CD027F"/>
    <w:rsid w:val="00D20B3C"/>
    <w:rsid w:val="00DB44FF"/>
    <w:rsid w:val="00DC04B4"/>
    <w:rsid w:val="00DD4A0E"/>
    <w:rsid w:val="00E05C79"/>
    <w:rsid w:val="00E5694C"/>
    <w:rsid w:val="00E638E2"/>
    <w:rsid w:val="00E67C5E"/>
    <w:rsid w:val="00E7207F"/>
    <w:rsid w:val="00E81FA0"/>
    <w:rsid w:val="00E97139"/>
    <w:rsid w:val="00EA1EAD"/>
    <w:rsid w:val="00F30DC1"/>
    <w:rsid w:val="00F45E73"/>
    <w:rsid w:val="00F46543"/>
    <w:rsid w:val="00FB078E"/>
    <w:rsid w:val="00FB51F3"/>
    <w:rsid w:val="00FD0665"/>
    <w:rsid w:val="00FE1D81"/>
    <w:rsid w:val="00FF3B48"/>
    <w:rsid w:val="00FF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ru v:ext="edit" colors="#ffd961,#ffefbd,#fff8e1,#f1800f,#df6703,#ff7417"/>
    </o:shapedefaults>
    <o:shapelayout v:ext="edit">
      <o:idmap v:ext="edit" data="1"/>
      <o:rules v:ext="edit">
        <o:r id="V:Rule9" type="connector" idref="#_x0000_s1052"/>
        <o:r id="V:Rule10" type="connector" idref="#_x0000_s1053"/>
        <o:r id="V:Rule11" type="connector" idref="#_x0000_s1059"/>
        <o:r id="V:Rule12" type="connector" idref="#_x0000_s1046"/>
        <o:r id="V:Rule13" type="connector" idref="#_x0000_s1043"/>
        <o:r id="V:Rule14" type="connector" idref="#_x0000_s1069"/>
        <o:r id="V:Rule15" type="connector" idref="#_x0000_s1054"/>
        <o:r id="V:Rule16" type="connector" idref="#_x0000_s1068"/>
      </o:rules>
    </o:shapelayout>
  </w:shapeDefaults>
  <w:decimalSymbol w:val=","/>
  <w:listSeparator w:val=";"/>
  <w14:docId w14:val="527CD0D8"/>
  <w15:docId w15:val="{0287F0AB-EF59-45E5-9441-6BCF2E20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4FF"/>
  </w:style>
  <w:style w:type="paragraph" w:styleId="1">
    <w:name w:val="heading 1"/>
    <w:basedOn w:val="a"/>
    <w:next w:val="a"/>
    <w:link w:val="10"/>
    <w:uiPriority w:val="9"/>
    <w:qFormat/>
    <w:rsid w:val="001C3A04"/>
    <w:pPr>
      <w:keepNext/>
      <w:keepLines/>
      <w:spacing w:after="0" w:line="360" w:lineRule="auto"/>
      <w:ind w:left="708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3A0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1E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F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4665C"/>
    <w:pPr>
      <w:spacing w:after="200" w:line="240" w:lineRule="auto"/>
    </w:pPr>
    <w:rPr>
      <w:b/>
      <w:bCs/>
      <w:color w:val="418AB3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FF3B48"/>
    <w:pPr>
      <w:ind w:left="720"/>
      <w:contextualSpacing/>
    </w:pPr>
  </w:style>
  <w:style w:type="table" w:styleId="a7">
    <w:name w:val="Table Grid"/>
    <w:basedOn w:val="a1"/>
    <w:uiPriority w:val="59"/>
    <w:rsid w:val="0004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044964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2-3">
    <w:name w:val="Medium Shading 2 Accent 3"/>
    <w:basedOn w:val="a1"/>
    <w:uiPriority w:val="64"/>
    <w:rsid w:val="000449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Grid 2 Accent 3"/>
    <w:basedOn w:val="a1"/>
    <w:uiPriority w:val="68"/>
    <w:rsid w:val="000449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5">
    <w:name w:val="Medium Grid 1 Accent 5"/>
    <w:basedOn w:val="a1"/>
    <w:uiPriority w:val="67"/>
    <w:rsid w:val="0070386A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2-5">
    <w:name w:val="Medium Grid 2 Accent 5"/>
    <w:basedOn w:val="a1"/>
    <w:uiPriority w:val="68"/>
    <w:rsid w:val="007038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List 2 Accent 5"/>
    <w:basedOn w:val="a1"/>
    <w:uiPriority w:val="66"/>
    <w:rsid w:val="006B11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C30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1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3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6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32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1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4.jpeg"/><Relationship Id="rId10" Type="http://schemas.openxmlformats.org/officeDocument/2006/relationships/chart" Target="charts/chart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6" Type="http://schemas.openxmlformats.org/officeDocument/2006/relationships/package" Target="../embeddings/Microsoft_Excel_Worksheet.xlsx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674335150050411"/>
          <c:y val="0.10534452771716789"/>
          <c:w val="0.20891462374583941"/>
          <c:h val="0.644733741615631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5400000" algn="t" rotWithShape="0">
                <a:schemeClr val="accent3">
                  <a:lumMod val="60000"/>
                  <a:lumOff val="40000"/>
                  <a:alpha val="40000"/>
                </a:schemeClr>
              </a:outerShdw>
            </a:effectLst>
          </c:spPr>
          <c:explosion val="14"/>
          <c:dPt>
            <c:idx val="0"/>
            <c:bubble3D val="0"/>
            <c:spPr>
              <a:blipFill dpi="0" rotWithShape="1">
                <a:blip xmlns:r="http://schemas.openxmlformats.org/officeDocument/2006/relationships" r:embed="rId1"/>
                <a:srcRect/>
                <a:stretch>
                  <a:fillRect l="-3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AA-42A0-9993-4C3709682C11}"/>
              </c:ext>
            </c:extLst>
          </c:dPt>
          <c:dPt>
            <c:idx val="1"/>
            <c:bubble3D val="0"/>
            <c:spPr>
              <a:blipFill dpi="0" rotWithShape="1">
                <a:blip xmlns:r="http://schemas.openxmlformats.org/officeDocument/2006/relationships" r:embed="rId2"/>
                <a:srcRect/>
                <a:stretch>
                  <a:fillRect l="-6000" t="-3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AA-42A0-9993-4C3709682C11}"/>
              </c:ext>
            </c:extLst>
          </c:dPt>
          <c:dPt>
            <c:idx val="2"/>
            <c:bubble3D val="0"/>
            <c:spPr>
              <a:blipFill dpi="0" rotWithShape="1">
                <a:blip xmlns:r="http://schemas.openxmlformats.org/officeDocument/2006/relationships" r:embed="rId3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AA-42A0-9993-4C3709682C11}"/>
              </c:ext>
            </c:extLst>
          </c:dPt>
          <c:dPt>
            <c:idx val="3"/>
            <c:bubble3D val="0"/>
            <c:spPr>
              <a:blipFill dpi="0" rotWithShape="1">
                <a:blip xmlns:r="http://schemas.openxmlformats.org/officeDocument/2006/relationships" r:embed="rId4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1AA-42A0-9993-4C3709682C11}"/>
              </c:ext>
            </c:extLst>
          </c:dPt>
          <c:dPt>
            <c:idx val="4"/>
            <c:bubble3D val="0"/>
            <c:spPr>
              <a:blipFill dpi="0" rotWithShape="1">
                <a:blip xmlns:r="http://schemas.openxmlformats.org/officeDocument/2006/relationships" r:embed="rId5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 l="2000" t="-3000" r="2000" b="6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1AA-42A0-9993-4C3709682C11}"/>
              </c:ext>
            </c:extLst>
          </c:dPt>
          <c:dLbls>
            <c:dLbl>
              <c:idx val="0"/>
              <c:layout>
                <c:manualLayout>
                  <c:x val="3.3592304112300991E-2"/>
                  <c:y val="2.8112449799196779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  <a:headEnd type="none" w="med" len="med"/>
                  <a:tailEnd type="none" w="med" len="med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E1AA-42A0-9993-4C3709682C11}"/>
                </c:ext>
              </c:extLst>
            </c:dLbl>
            <c:dLbl>
              <c:idx val="1"/>
              <c:layout>
                <c:manualLayout>
                  <c:x val="1.2437023229882063E-2"/>
                  <c:y val="-7.5953261866363142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E1AA-42A0-9993-4C3709682C11}"/>
                </c:ext>
              </c:extLst>
            </c:dLbl>
            <c:dLbl>
              <c:idx val="2"/>
              <c:layout>
                <c:manualLayout>
                  <c:x val="5.1880148644785741E-3"/>
                  <c:y val="1.141637415804952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AA-42A0-9993-4C3709682C11}"/>
                </c:ext>
              </c:extLst>
            </c:dLbl>
            <c:dLbl>
              <c:idx val="3"/>
              <c:layout>
                <c:manualLayout>
                  <c:x val="-2.7426522179777032E-2"/>
                  <c:y val="-3.330076210353223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 b="0" i="0" u="none" strike="noStrike" baseline="0">
                        <a:effectLst/>
                      </a:rPr>
                      <a:t>Обеспечение необходимыми лекарственными препаратами независимо от стоимости согласно Перечню лекарственных препаратов, утвержденному Правительством РФ в объеме не менее перечня жизненно необходимых и важнейших лекарственных препаратов</a:t>
                    </a:r>
                    <a:endParaRPr lang="ru-RU" i="0"/>
                  </a:p>
                </c:rich>
              </c:tx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7-E1AA-42A0-9993-4C3709682C11}"/>
                </c:ext>
              </c:extLst>
            </c:dLbl>
            <c:dLbl>
              <c:idx val="4"/>
              <c:layout>
                <c:manualLayout>
                  <c:x val="-3.5914678081981441E-2"/>
                  <c:y val="4.016064257028111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AA-42A0-9993-4C3709682C1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alpha val="40000"/>
                  </a:scheme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Бесплатный проезд на пригородном железнодорожном транспорте, а также на междугородном транспорте к месту лечения и обратно</c:v>
                </c:pt>
                <c:pt idx="1">
                  <c:v>Постоянное и полноценное лечение хронических заболеваний, требующих дорогостоящего лечения (сахарный диабет,  онкологические заболевания бронхиальная астма, несахарный диабет и пр.)</c:v>
                </c:pt>
                <c:pt idx="2">
                  <c:v>Обеспечение лекарственными препаратами при наличии медицинских показаний </c:v>
                </c:pt>
                <c:pt idx="3">
                  <c:v>Обеспечение необходимыми лекарственными препаратами независимо от стоимости согласно Перечню лекарственных препаратов, утвержденному Правительством РФПроведение полноценного амбулаторного лечения бесплатными лекарственными препаратами</c:v>
                </c:pt>
                <c:pt idx="4">
                  <c:v>Получение лекарственных препаратов и медицинских изделий гарантированного качества, прошедших государственный контроль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1AA-42A0-9993-4C3709682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39127-FA44-431C-B136-0092E6806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Борисова</dc:creator>
  <cp:keywords/>
  <dc:description/>
  <cp:lastModifiedBy>minzdrav_nnov minzdrav_nnov</cp:lastModifiedBy>
  <cp:revision>19</cp:revision>
  <cp:lastPrinted>2022-09-01T07:39:00Z</cp:lastPrinted>
  <dcterms:created xsi:type="dcterms:W3CDTF">2018-08-20T07:47:00Z</dcterms:created>
  <dcterms:modified xsi:type="dcterms:W3CDTF">2022-09-01T07:39:00Z</dcterms:modified>
</cp:coreProperties>
</file>